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X75e13f27110fb93023ef7b65f57dcff51ae2825"/>
    <w:p>
      <w:pPr>
        <w:pStyle w:val="Heading1"/>
      </w:pPr>
      <w:r>
        <w:t xml:space="preserve">Full-Stack Web Development with Svelte and Flask-RESTX</w:t>
      </w:r>
    </w:p>
    <w:bookmarkStart w:id="20" w:name="class-duration"/>
    <w:p>
      <w:pPr>
        <w:pStyle w:val="Heading2"/>
      </w:pPr>
      <w:r>
        <w:t xml:space="preserve">Class 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All students must have Python,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The Full-Stack Web Development with Svelte and Flask-RESTX course covers Svelte, a modern JavaScript framework, and its integration with Flask, a micro web framework written in Python. The course starts with the fundamentals of Svelte, including how to set up a development environment, create static and dynamic pages, and handle event and state management. It then dives into the basics of HTTP and URLs, databases, and Python web frameworks. The course concludes with a detailed guide on how to build a REST API with Flask, including how to connect to a database, handle cookies, handle errors, document and version APIs, and secure a REST API with JWT. This course is perfect for professionals who want to build robust, full-stack applications using Svelte and Flask.</w:t>
      </w:r>
    </w:p>
    <w:bookmarkEnd w:id="22"/>
    <w:bookmarkStart w:id="23" w:name="objectives"/>
    <w:p>
      <w:pPr>
        <w:pStyle w:val="Heading2"/>
      </w:pPr>
      <w:r>
        <w:t xml:space="preserve">Objectives</w:t>
      </w:r>
    </w:p>
    <w:p>
      <w:pPr>
        <w:numPr>
          <w:ilvl w:val="0"/>
          <w:numId w:val="1001"/>
        </w:numPr>
        <w:pStyle w:val="Compact"/>
      </w:pPr>
      <w:r>
        <w:t xml:space="preserve">Understand the fundamentals of Svelte and how it compares to other frameworks.</w:t>
      </w:r>
    </w:p>
    <w:p>
      <w:pPr>
        <w:numPr>
          <w:ilvl w:val="0"/>
          <w:numId w:val="1001"/>
        </w:numPr>
        <w:pStyle w:val="Compact"/>
      </w:pPr>
      <w:r>
        <w:t xml:space="preserve">Set up a development environment for Svelte and learn how to use SvelteKit.</w:t>
      </w:r>
    </w:p>
    <w:p>
      <w:pPr>
        <w:numPr>
          <w:ilvl w:val="0"/>
          <w:numId w:val="1001"/>
        </w:numPr>
        <w:pStyle w:val="Compact"/>
      </w:pPr>
      <w:r>
        <w:t xml:space="preserve">Create static and dynamic pages using Svelte, including understanding their structure and how to handle images, CSS, and JavaScript content.</w:t>
      </w:r>
    </w:p>
    <w:p>
      <w:pPr>
        <w:numPr>
          <w:ilvl w:val="0"/>
          <w:numId w:val="1001"/>
        </w:numPr>
        <w:pStyle w:val="Compact"/>
      </w:pPr>
      <w:r>
        <w:t xml:space="preserve">Understand the principles of template reactivity and component basics in Svelte.</w:t>
      </w:r>
    </w:p>
    <w:p>
      <w:pPr>
        <w:numPr>
          <w:ilvl w:val="0"/>
          <w:numId w:val="1001"/>
        </w:numPr>
        <w:pStyle w:val="Compact"/>
      </w:pPr>
      <w:r>
        <w:t xml:space="preserve">Learn about event handling, data binding, and forms in Svelte.</w:t>
      </w:r>
    </w:p>
    <w:p>
      <w:pPr>
        <w:numPr>
          <w:ilvl w:val="0"/>
          <w:numId w:val="1001"/>
        </w:numPr>
        <w:pStyle w:val="Compact"/>
      </w:pPr>
      <w:r>
        <w:t xml:space="preserve">Understand how to handle lifecycle events and state management in Svelte.</w:t>
      </w:r>
    </w:p>
    <w:p>
      <w:pPr>
        <w:numPr>
          <w:ilvl w:val="0"/>
          <w:numId w:val="1001"/>
        </w:numPr>
        <w:pStyle w:val="Compact"/>
      </w:pPr>
      <w:r>
        <w:t xml:space="preserve">Learn about routing, error handling, and asynchronous data in Svelte.</w:t>
      </w:r>
    </w:p>
    <w:p>
      <w:pPr>
        <w:numPr>
          <w:ilvl w:val="0"/>
          <w:numId w:val="1001"/>
        </w:numPr>
        <w:pStyle w:val="Compact"/>
      </w:pPr>
      <w:r>
        <w:t xml:space="preserve">Understand the basics of HTTP and URLs, databases, and Python web frameworks.</w:t>
      </w:r>
    </w:p>
    <w:p>
      <w:pPr>
        <w:numPr>
          <w:ilvl w:val="0"/>
          <w:numId w:val="1001"/>
        </w:numPr>
        <w:pStyle w:val="Compact"/>
      </w:pPr>
      <w:r>
        <w:t xml:space="preserve">Learn how to build a REST API with Flask, including how to connect to a database, handle cookies, and handle errors.</w:t>
      </w:r>
    </w:p>
    <w:p>
      <w:pPr>
        <w:numPr>
          <w:ilvl w:val="0"/>
          <w:numId w:val="1001"/>
        </w:numPr>
        <w:pStyle w:val="Compact"/>
      </w:pPr>
      <w:r>
        <w:t xml:space="preserve">Understand how to document and version APIs, and secure a REST API with JWT.</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Python, Node.js and Visual Studio Code on their computers. Also, students will need permission to install Conda/Pip Packages, NPM Packages, and Visual Studio Extensions. If students are unable to configure a local environment, a cloud-based environment can be provided.</w:t>
      </w:r>
    </w:p>
    <w:bookmarkEnd w:id="25"/>
    <w:bookmarkStart w:id="52"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Svelte?</w:t>
      </w:r>
    </w:p>
    <w:p>
      <w:pPr>
        <w:numPr>
          <w:ilvl w:val="0"/>
          <w:numId w:val="1002"/>
        </w:numPr>
        <w:pStyle w:val="Compact"/>
      </w:pPr>
      <w:r>
        <w:t xml:space="preserve">What problem does Svelte solve?</w:t>
      </w:r>
    </w:p>
    <w:p>
      <w:pPr>
        <w:numPr>
          <w:ilvl w:val="0"/>
          <w:numId w:val="1002"/>
        </w:numPr>
        <w:pStyle w:val="Compact"/>
      </w:pPr>
      <w:r>
        <w:t xml:space="preserve">Svelte vs. Other Frameworks</w:t>
      </w:r>
    </w:p>
    <w:p>
      <w:pPr>
        <w:numPr>
          <w:ilvl w:val="0"/>
          <w:numId w:val="1002"/>
        </w:numPr>
        <w:pStyle w:val="Compact"/>
      </w:pPr>
      <w:r>
        <w:t xml:space="preserve">Svelte Compiler</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SvelteKit</w:t>
      </w:r>
    </w:p>
    <w:p>
      <w:pPr>
        <w:numPr>
          <w:ilvl w:val="0"/>
          <w:numId w:val="1003"/>
        </w:numPr>
        <w:pStyle w:val="Compact"/>
      </w:pPr>
      <w:r>
        <w:t xml:space="preserve">Svelte Files</w:t>
      </w:r>
    </w:p>
    <w:p>
      <w:pPr>
        <w:numPr>
          <w:ilvl w:val="0"/>
          <w:numId w:val="1003"/>
        </w:numPr>
        <w:pStyle w:val="Compact"/>
      </w:pPr>
      <w:r>
        <w:t xml:space="preserve">Svelte Extension for Visual Studio Code</w:t>
      </w:r>
    </w:p>
    <w:p>
      <w:pPr>
        <w:numPr>
          <w:ilvl w:val="0"/>
          <w:numId w:val="1003"/>
        </w:numPr>
        <w:pStyle w:val="Compact"/>
      </w:pPr>
      <w:r>
        <w:t xml:space="preserve">Run/Debug Svelte App in Visual Studio Code</w:t>
      </w:r>
    </w:p>
    <w:p>
      <w:pPr>
        <w:numPr>
          <w:ilvl w:val="0"/>
          <w:numId w:val="1003"/>
        </w:numPr>
        <w:pStyle w:val="Compact"/>
      </w:pPr>
      <w:r>
        <w:t xml:space="preserve">Svelte Extension for WebStorm</w:t>
      </w:r>
    </w:p>
    <w:p>
      <w:pPr>
        <w:numPr>
          <w:ilvl w:val="0"/>
          <w:numId w:val="1003"/>
        </w:numPr>
        <w:pStyle w:val="Compact"/>
      </w:pPr>
      <w:r>
        <w:t xml:space="preserve">Run/Debug Svelte App in WebStorm</w:t>
      </w:r>
    </w:p>
    <w:bookmarkEnd w:id="27"/>
    <w:bookmarkStart w:id="28" w:name="sveltekit-overview"/>
    <w:p>
      <w:pPr>
        <w:pStyle w:val="Heading5"/>
      </w:pPr>
      <w:r>
        <w:t xml:space="preserve">SvelteKit Overview</w:t>
      </w:r>
    </w:p>
    <w:p>
      <w:pPr>
        <w:numPr>
          <w:ilvl w:val="0"/>
          <w:numId w:val="1004"/>
        </w:numPr>
        <w:pStyle w:val="Compact"/>
      </w:pPr>
      <w:r>
        <w:t xml:space="preserve">Vite Tooling</w:t>
      </w:r>
    </w:p>
    <w:p>
      <w:pPr>
        <w:numPr>
          <w:ilvl w:val="0"/>
          <w:numId w:val="1004"/>
        </w:numPr>
        <w:pStyle w:val="Compact"/>
      </w:pPr>
      <w:r>
        <w:t xml:space="preserve">Development Server</w:t>
      </w:r>
    </w:p>
    <w:p>
      <w:pPr>
        <w:numPr>
          <w:ilvl w:val="0"/>
          <w:numId w:val="1004"/>
        </w:numPr>
        <w:pStyle w:val="Compact"/>
      </w:pPr>
      <w:r>
        <w:t xml:space="preserve">Routing</w:t>
      </w:r>
    </w:p>
    <w:p>
      <w:pPr>
        <w:numPr>
          <w:ilvl w:val="0"/>
          <w:numId w:val="1004"/>
        </w:numPr>
        <w:pStyle w:val="Compact"/>
      </w:pPr>
      <w:r>
        <w:t xml:space="preserve">Deployment</w:t>
      </w:r>
    </w:p>
    <w:p>
      <w:pPr>
        <w:numPr>
          <w:ilvl w:val="0"/>
          <w:numId w:val="1004"/>
        </w:numPr>
        <w:pStyle w:val="Compact"/>
      </w:pPr>
      <w:r>
        <w:t xml:space="preserve">Server-side rendering</w:t>
      </w:r>
    </w:p>
    <w:p>
      <w:pPr>
        <w:numPr>
          <w:ilvl w:val="0"/>
          <w:numId w:val="1004"/>
        </w:numPr>
        <w:pStyle w:val="Compact"/>
      </w:pPr>
      <w:r>
        <w:t xml:space="preserve">Unit Testing</w:t>
      </w:r>
    </w:p>
    <w:bookmarkEnd w:id="28"/>
    <w:bookmarkStart w:id="29" w:name="getting-started"/>
    <w:p>
      <w:pPr>
        <w:pStyle w:val="Heading5"/>
      </w:pPr>
      <w:r>
        <w:t xml:space="preserve">Getting Started</w:t>
      </w:r>
    </w:p>
    <w:p>
      <w:pPr>
        <w:numPr>
          <w:ilvl w:val="0"/>
          <w:numId w:val="1005"/>
        </w:numPr>
        <w:pStyle w:val="Compact"/>
      </w:pPr>
      <w:r>
        <w:t xml:space="preserve">Exploring the REPL</w:t>
      </w:r>
    </w:p>
    <w:p>
      <w:pPr>
        <w:numPr>
          <w:ilvl w:val="0"/>
          <w:numId w:val="1005"/>
        </w:numPr>
        <w:pStyle w:val="Compact"/>
      </w:pPr>
      <w:r>
        <w:t xml:space="preserve">Svelte Layout</w:t>
      </w:r>
    </w:p>
    <w:p>
      <w:pPr>
        <w:numPr>
          <w:ilvl w:val="0"/>
          <w:numId w:val="1005"/>
        </w:numPr>
        <w:pStyle w:val="Compact"/>
      </w:pPr>
      <w:r>
        <w:t xml:space="preserve">Svelte Page</w:t>
      </w:r>
    </w:p>
    <w:p>
      <w:pPr>
        <w:numPr>
          <w:ilvl w:val="0"/>
          <w:numId w:val="1005"/>
        </w:numPr>
        <w:pStyle w:val="Compact"/>
      </w:pPr>
      <w:r>
        <w:t xml:space="preserve">Svelte Component</w:t>
      </w:r>
    </w:p>
    <w:p>
      <w:pPr>
        <w:numPr>
          <w:ilvl w:val="0"/>
          <w:numId w:val="1005"/>
        </w:numPr>
        <w:pStyle w:val="Compact"/>
      </w:pPr>
      <w:r>
        <w:t xml:space="preserve">Svelte Architecture</w:t>
      </w:r>
    </w:p>
    <w:p>
      <w:pPr>
        <w:numPr>
          <w:ilvl w:val="0"/>
          <w:numId w:val="1005"/>
        </w:numPr>
        <w:pStyle w:val="Compact"/>
      </w:pPr>
      <w:r>
        <w:t xml:space="preserve">Svelte Element Directives</w:t>
      </w:r>
    </w:p>
    <w:p>
      <w:pPr>
        <w:numPr>
          <w:ilvl w:val="0"/>
          <w:numId w:val="1005"/>
        </w:numPr>
        <w:pStyle w:val="Compact"/>
      </w:pPr>
      <w:r>
        <w:t xml:space="preserve">Compiling Svelte Files</w:t>
      </w:r>
    </w:p>
    <w:bookmarkEnd w:id="29"/>
    <w:bookmarkStart w:id="30" w:name="static-pages"/>
    <w:p>
      <w:pPr>
        <w:pStyle w:val="Heading5"/>
      </w:pPr>
      <w:r>
        <w:t xml:space="preserve">Static Pages</w:t>
      </w:r>
    </w:p>
    <w:p>
      <w:pPr>
        <w:numPr>
          <w:ilvl w:val="0"/>
          <w:numId w:val="1006"/>
        </w:numPr>
        <w:pStyle w:val="Compact"/>
      </w:pPr>
      <w:r>
        <w:t xml:space="preserve">What is a Static Page?</w:t>
      </w:r>
    </w:p>
    <w:p>
      <w:pPr>
        <w:numPr>
          <w:ilvl w:val="0"/>
          <w:numId w:val="1006"/>
        </w:numPr>
        <w:pStyle w:val="Compact"/>
      </w:pPr>
      <w:r>
        <w:t xml:space="preserve">What problem do Static Pages solve?</w:t>
      </w:r>
    </w:p>
    <w:p>
      <w:pPr>
        <w:numPr>
          <w:ilvl w:val="0"/>
          <w:numId w:val="1006"/>
        </w:numPr>
        <w:pStyle w:val="Compact"/>
      </w:pPr>
      <w:r>
        <w:t xml:space="preserve">Static Page File Structure</w:t>
      </w:r>
    </w:p>
    <w:p>
      <w:pPr>
        <w:numPr>
          <w:ilvl w:val="0"/>
          <w:numId w:val="1006"/>
        </w:numPr>
        <w:pStyle w:val="Compact"/>
      </w:pPr>
      <w:r>
        <w:t xml:space="preserve">Setting Head Content</w:t>
      </w:r>
    </w:p>
    <w:p>
      <w:pPr>
        <w:numPr>
          <w:ilvl w:val="0"/>
          <w:numId w:val="1006"/>
        </w:numPr>
        <w:pStyle w:val="Compact"/>
      </w:pPr>
      <w:r>
        <w:t xml:space="preserve">HTML Content</w:t>
      </w:r>
    </w:p>
    <w:p>
      <w:pPr>
        <w:numPr>
          <w:ilvl w:val="0"/>
          <w:numId w:val="1006"/>
        </w:numPr>
        <w:pStyle w:val="Compact"/>
      </w:pPr>
      <w:r>
        <w:t xml:space="preserve">CSS Content</w:t>
      </w:r>
    </w:p>
    <w:p>
      <w:pPr>
        <w:numPr>
          <w:ilvl w:val="0"/>
          <w:numId w:val="1006"/>
        </w:numPr>
        <w:pStyle w:val="Compact"/>
      </w:pPr>
      <w:r>
        <w:t xml:space="preserve">Comments</w:t>
      </w:r>
    </w:p>
    <w:p>
      <w:pPr>
        <w:numPr>
          <w:ilvl w:val="0"/>
          <w:numId w:val="1006"/>
        </w:numPr>
        <w:pStyle w:val="Compact"/>
      </w:pPr>
      <w:r>
        <w:t xml:space="preserve">Scoped CSS</w:t>
      </w:r>
    </w:p>
    <w:p>
      <w:pPr>
        <w:numPr>
          <w:ilvl w:val="0"/>
          <w:numId w:val="1006"/>
        </w:numPr>
        <w:pStyle w:val="Compact"/>
      </w:pPr>
      <w:r>
        <w:t xml:space="preserve">Handling Images</w:t>
      </w:r>
    </w:p>
    <w:p>
      <w:pPr>
        <w:numPr>
          <w:ilvl w:val="0"/>
          <w:numId w:val="1006"/>
        </w:numPr>
        <w:pStyle w:val="Compact"/>
      </w:pPr>
      <w:r>
        <w:t xml:space="preserve">Hot Module Reloading</w:t>
      </w:r>
    </w:p>
    <w:p>
      <w:pPr>
        <w:numPr>
          <w:ilvl w:val="0"/>
          <w:numId w:val="1006"/>
        </w:numPr>
        <w:pStyle w:val="Compact"/>
      </w:pPr>
      <w:r>
        <w:t xml:space="preserve">Server Pre-rendering</w:t>
      </w:r>
    </w:p>
    <w:p>
      <w:pPr>
        <w:numPr>
          <w:ilvl w:val="0"/>
          <w:numId w:val="1006"/>
        </w:numPr>
        <w:pStyle w:val="Compact"/>
      </w:pPr>
      <w:r>
        <w:t xml:space="preserve">Page Routing</w:t>
      </w:r>
    </w:p>
    <w:bookmarkEnd w:id="30"/>
    <w:bookmarkStart w:id="31" w:name="dynamic-pages"/>
    <w:p>
      <w:pPr>
        <w:pStyle w:val="Heading5"/>
      </w:pPr>
      <w:r>
        <w:t xml:space="preserve">Dynamic Pages</w:t>
      </w:r>
    </w:p>
    <w:p>
      <w:pPr>
        <w:numPr>
          <w:ilvl w:val="0"/>
          <w:numId w:val="1007"/>
        </w:numPr>
        <w:pStyle w:val="Compact"/>
      </w:pPr>
      <w:r>
        <w:t xml:space="preserve">What is a Dynamic Page?</w:t>
      </w:r>
    </w:p>
    <w:p>
      <w:pPr>
        <w:numPr>
          <w:ilvl w:val="0"/>
          <w:numId w:val="1007"/>
        </w:numPr>
        <w:pStyle w:val="Compact"/>
      </w:pPr>
      <w:r>
        <w:t xml:space="preserve">What problem do Dynamic Pages solve?</w:t>
      </w:r>
    </w:p>
    <w:p>
      <w:pPr>
        <w:numPr>
          <w:ilvl w:val="0"/>
          <w:numId w:val="1007"/>
        </w:numPr>
        <w:pStyle w:val="Compact"/>
      </w:pPr>
      <w:r>
        <w:t xml:space="preserve">Client-Side Rendering</w:t>
      </w:r>
    </w:p>
    <w:p>
      <w:pPr>
        <w:numPr>
          <w:ilvl w:val="0"/>
          <w:numId w:val="1007"/>
        </w:numPr>
        <w:pStyle w:val="Compact"/>
      </w:pPr>
      <w:r>
        <w:t xml:space="preserve">Dynamic Page File Structure</w:t>
      </w:r>
    </w:p>
    <w:p>
      <w:pPr>
        <w:numPr>
          <w:ilvl w:val="0"/>
          <w:numId w:val="1007"/>
        </w:numPr>
        <w:pStyle w:val="Compact"/>
      </w:pPr>
      <w:r>
        <w:t xml:space="preserve">JavaScript Content</w:t>
      </w:r>
    </w:p>
    <w:p>
      <w:pPr>
        <w:numPr>
          <w:ilvl w:val="0"/>
          <w:numId w:val="1007"/>
        </w:numPr>
        <w:pStyle w:val="Compact"/>
      </w:pPr>
      <w:r>
        <w:t xml:space="preserve">Using Variables</w:t>
      </w:r>
    </w:p>
    <w:p>
      <w:pPr>
        <w:numPr>
          <w:ilvl w:val="0"/>
          <w:numId w:val="1007"/>
        </w:numPr>
        <w:pStyle w:val="Compact"/>
      </w:pPr>
      <w:r>
        <w:t xml:space="preserve">Using Expressions</w:t>
      </w:r>
    </w:p>
    <w:p>
      <w:pPr>
        <w:numPr>
          <w:ilvl w:val="0"/>
          <w:numId w:val="1007"/>
        </w:numPr>
        <w:pStyle w:val="Compact"/>
      </w:pPr>
      <w:r>
        <w:t xml:space="preserve">Data Binding</w:t>
      </w:r>
    </w:p>
    <w:p>
      <w:pPr>
        <w:numPr>
          <w:ilvl w:val="0"/>
          <w:numId w:val="1007"/>
        </w:numPr>
        <w:pStyle w:val="Compact"/>
      </w:pPr>
      <w:r>
        <w:t xml:space="preserve">Class and Style Directive</w:t>
      </w:r>
    </w:p>
    <w:p>
      <w:pPr>
        <w:numPr>
          <w:ilvl w:val="0"/>
          <w:numId w:val="1007"/>
        </w:numPr>
        <w:pStyle w:val="Compact"/>
      </w:pPr>
      <w:r>
        <w:t xml:space="preserve">Event Binding</w:t>
      </w:r>
    </w:p>
    <w:p>
      <w:pPr>
        <w:numPr>
          <w:ilvl w:val="0"/>
          <w:numId w:val="1007"/>
        </w:numPr>
        <w:pStyle w:val="Compact"/>
      </w:pPr>
      <w:r>
        <w:t xml:space="preserve">Logic Blocks</w:t>
      </w:r>
    </w:p>
    <w:p>
      <w:pPr>
        <w:numPr>
          <w:ilvl w:val="0"/>
          <w:numId w:val="1007"/>
        </w:numPr>
        <w:pStyle w:val="Compact"/>
      </w:pPr>
      <w:r>
        <w:t xml:space="preserve">Debug Tag</w:t>
      </w:r>
    </w:p>
    <w:bookmarkEnd w:id="31"/>
    <w:bookmarkStart w:id="32" w:name="template-reactivity"/>
    <w:p>
      <w:pPr>
        <w:pStyle w:val="Heading5"/>
      </w:pPr>
      <w:r>
        <w:t xml:space="preserve">Template Reactivity</w:t>
      </w:r>
    </w:p>
    <w:p>
      <w:pPr>
        <w:numPr>
          <w:ilvl w:val="0"/>
          <w:numId w:val="1008"/>
        </w:numPr>
        <w:pStyle w:val="Compact"/>
      </w:pPr>
      <w:r>
        <w:t xml:space="preserve">Principles</w:t>
      </w:r>
    </w:p>
    <w:p>
      <w:pPr>
        <w:numPr>
          <w:ilvl w:val="0"/>
          <w:numId w:val="1008"/>
        </w:numPr>
        <w:pStyle w:val="Compact"/>
      </w:pPr>
      <w:r>
        <w:t xml:space="preserve">Changing Data through Assignments</w:t>
      </w:r>
    </w:p>
    <w:p>
      <w:pPr>
        <w:numPr>
          <w:ilvl w:val="0"/>
          <w:numId w:val="1008"/>
        </w:numPr>
        <w:pStyle w:val="Compact"/>
      </w:pPr>
      <w:r>
        <w:t xml:space="preserve">Reactive Statements</w:t>
      </w:r>
    </w:p>
    <w:p>
      <w:pPr>
        <w:numPr>
          <w:ilvl w:val="0"/>
          <w:numId w:val="1008"/>
        </w:numPr>
        <w:pStyle w:val="Compact"/>
      </w:pPr>
      <w:r>
        <w:t xml:space="preserve">Updating Arrays and Objects</w:t>
      </w:r>
    </w:p>
    <w:bookmarkEnd w:id="32"/>
    <w:bookmarkStart w:id="33" w:name="component-basics"/>
    <w:p>
      <w:pPr>
        <w:pStyle w:val="Heading5"/>
      </w:pPr>
      <w:r>
        <w:t xml:space="preserve">Component Basics</w:t>
      </w:r>
    </w:p>
    <w:p>
      <w:pPr>
        <w:numPr>
          <w:ilvl w:val="0"/>
          <w:numId w:val="1009"/>
        </w:numPr>
        <w:pStyle w:val="Compact"/>
      </w:pPr>
      <w:r>
        <w:t xml:space="preserve">What is a Component?</w:t>
      </w:r>
    </w:p>
    <w:p>
      <w:pPr>
        <w:numPr>
          <w:ilvl w:val="0"/>
          <w:numId w:val="1009"/>
        </w:numPr>
        <w:pStyle w:val="Compact"/>
      </w:pPr>
      <w:r>
        <w:t xml:space="preserve">What problem does it solve?</w:t>
      </w:r>
    </w:p>
    <w:p>
      <w:pPr>
        <w:numPr>
          <w:ilvl w:val="0"/>
          <w:numId w:val="1009"/>
        </w:numPr>
        <w:pStyle w:val="Compact"/>
      </w:pPr>
      <w:r>
        <w:t xml:space="preserve">Calling Components vs HTML Elements</w:t>
      </w:r>
    </w:p>
    <w:p>
      <w:pPr>
        <w:numPr>
          <w:ilvl w:val="0"/>
          <w:numId w:val="1009"/>
        </w:numPr>
        <w:pStyle w:val="Compact"/>
      </w:pPr>
      <w:r>
        <w:t xml:space="preserve">Component File Structure</w:t>
      </w:r>
    </w:p>
    <w:p>
      <w:pPr>
        <w:numPr>
          <w:ilvl w:val="0"/>
          <w:numId w:val="1009"/>
        </w:numPr>
        <w:pStyle w:val="Compact"/>
      </w:pPr>
      <w:r>
        <w:t xml:space="preserve">Component Props</w:t>
      </w:r>
    </w:p>
    <w:p>
      <w:pPr>
        <w:numPr>
          <w:ilvl w:val="0"/>
          <w:numId w:val="1009"/>
        </w:numPr>
        <w:pStyle w:val="Compact"/>
      </w:pPr>
      <w:r>
        <w:t xml:space="preserve">Component Events</w:t>
      </w:r>
    </w:p>
    <w:bookmarkEnd w:id="33"/>
    <w:bookmarkStart w:id="34" w:name="component-composition"/>
    <w:p>
      <w:pPr>
        <w:pStyle w:val="Heading5"/>
      </w:pPr>
      <w:r>
        <w:t xml:space="preserve">Component Composition</w:t>
      </w:r>
    </w:p>
    <w:p>
      <w:pPr>
        <w:numPr>
          <w:ilvl w:val="0"/>
          <w:numId w:val="1010"/>
        </w:numPr>
        <w:pStyle w:val="Compact"/>
      </w:pPr>
      <w:r>
        <w:t xml:space="preserve">What is Component Composition?</w:t>
      </w:r>
    </w:p>
    <w:p>
      <w:pPr>
        <w:numPr>
          <w:ilvl w:val="0"/>
          <w:numId w:val="1010"/>
        </w:numPr>
        <w:pStyle w:val="Compact"/>
      </w:pPr>
      <w:r>
        <w:t xml:space="preserve">What problem does it solve?</w:t>
      </w:r>
    </w:p>
    <w:p>
      <w:pPr>
        <w:numPr>
          <w:ilvl w:val="0"/>
          <w:numId w:val="1010"/>
        </w:numPr>
        <w:pStyle w:val="Compact"/>
      </w:pPr>
      <w:r>
        <w:t xml:space="preserve">Nested Components</w:t>
      </w:r>
    </w:p>
    <w:p>
      <w:pPr>
        <w:numPr>
          <w:ilvl w:val="0"/>
          <w:numId w:val="1010"/>
        </w:numPr>
        <w:pStyle w:val="Compact"/>
      </w:pPr>
      <w:r>
        <w:t xml:space="preserve">Passing Data to Child Components</w:t>
      </w:r>
    </w:p>
    <w:p>
      <w:pPr>
        <w:numPr>
          <w:ilvl w:val="0"/>
          <w:numId w:val="1010"/>
        </w:numPr>
        <w:pStyle w:val="Compact"/>
      </w:pPr>
      <w:r>
        <w:t xml:space="preserve">Handling Events and Receiving Data from Child Components</w:t>
      </w:r>
    </w:p>
    <w:p>
      <w:pPr>
        <w:numPr>
          <w:ilvl w:val="0"/>
          <w:numId w:val="1010"/>
        </w:numPr>
        <w:pStyle w:val="Compact"/>
      </w:pPr>
      <w:r>
        <w:t xml:space="preserve">Component Tree Best Practices</w:t>
      </w:r>
    </w:p>
    <w:bookmarkEnd w:id="34"/>
    <w:bookmarkStart w:id="35" w:name="event-handling"/>
    <w:p>
      <w:pPr>
        <w:pStyle w:val="Heading5"/>
      </w:pPr>
      <w:r>
        <w:t xml:space="preserve">Event Handling</w:t>
      </w:r>
    </w:p>
    <w:p>
      <w:pPr>
        <w:numPr>
          <w:ilvl w:val="0"/>
          <w:numId w:val="1011"/>
        </w:numPr>
        <w:pStyle w:val="Compact"/>
      </w:pPr>
      <w:r>
        <w:t xml:space="preserve">Event Handling Element Directives</w:t>
      </w:r>
    </w:p>
    <w:p>
      <w:pPr>
        <w:numPr>
          <w:ilvl w:val="0"/>
          <w:numId w:val="1011"/>
        </w:numPr>
        <w:pStyle w:val="Compact"/>
      </w:pPr>
      <w:r>
        <w:t xml:space="preserve">DOM Events</w:t>
      </w:r>
    </w:p>
    <w:p>
      <w:pPr>
        <w:numPr>
          <w:ilvl w:val="0"/>
          <w:numId w:val="1011"/>
        </w:numPr>
        <w:pStyle w:val="Compact"/>
      </w:pPr>
      <w:r>
        <w:t xml:space="preserve">Adding Event Handlers</w:t>
      </w:r>
    </w:p>
    <w:p>
      <w:pPr>
        <w:numPr>
          <w:ilvl w:val="0"/>
          <w:numId w:val="1011"/>
        </w:numPr>
        <w:pStyle w:val="Compact"/>
      </w:pPr>
      <w:r>
        <w:t xml:space="preserve">In-line Handlers</w:t>
      </w:r>
    </w:p>
    <w:p>
      <w:pPr>
        <w:numPr>
          <w:ilvl w:val="0"/>
          <w:numId w:val="1011"/>
        </w:numPr>
        <w:pStyle w:val="Compact"/>
      </w:pPr>
      <w:r>
        <w:t xml:space="preserve">Event Modifiers</w:t>
      </w:r>
    </w:p>
    <w:p>
      <w:pPr>
        <w:numPr>
          <w:ilvl w:val="0"/>
          <w:numId w:val="1011"/>
        </w:numPr>
        <w:pStyle w:val="Compact"/>
      </w:pPr>
      <w:r>
        <w:t xml:space="preserve">Dispatching Component Events</w:t>
      </w:r>
    </w:p>
    <w:p>
      <w:pPr>
        <w:numPr>
          <w:ilvl w:val="0"/>
          <w:numId w:val="1011"/>
        </w:numPr>
        <w:pStyle w:val="Compact"/>
      </w:pPr>
      <w:r>
        <w:t xml:space="preserve">Forwarding Events</w:t>
      </w:r>
    </w:p>
    <w:bookmarkEnd w:id="35"/>
    <w:bookmarkStart w:id="36" w:name="data-binding"/>
    <w:p>
      <w:pPr>
        <w:pStyle w:val="Heading5"/>
      </w:pPr>
      <w:r>
        <w:t xml:space="preserve">Data binding</w:t>
      </w:r>
    </w:p>
    <w:p>
      <w:pPr>
        <w:numPr>
          <w:ilvl w:val="0"/>
          <w:numId w:val="1012"/>
        </w:numPr>
        <w:pStyle w:val="Compact"/>
      </w:pPr>
      <w:r>
        <w:t xml:space="preserve">Top-down data binding by default</w:t>
      </w:r>
    </w:p>
    <w:p>
      <w:pPr>
        <w:numPr>
          <w:ilvl w:val="0"/>
          <w:numId w:val="1012"/>
        </w:numPr>
        <w:pStyle w:val="Compact"/>
      </w:pPr>
      <w:r>
        <w:t xml:space="preserve">Communication with props and events</w:t>
      </w:r>
    </w:p>
    <w:p>
      <w:pPr>
        <w:numPr>
          <w:ilvl w:val="0"/>
          <w:numId w:val="1012"/>
        </w:numPr>
        <w:pStyle w:val="Compact"/>
      </w:pPr>
      <w:r>
        <w:t xml:space="preserve">Using two-way data binding</w:t>
      </w:r>
    </w:p>
    <w:bookmarkEnd w:id="36"/>
    <w:bookmarkStart w:id="37" w:name="forms"/>
    <w:p>
      <w:pPr>
        <w:pStyle w:val="Heading5"/>
      </w:pPr>
      <w:r>
        <w:t xml:space="preserve">Forms</w:t>
      </w:r>
    </w:p>
    <w:p>
      <w:pPr>
        <w:numPr>
          <w:ilvl w:val="0"/>
          <w:numId w:val="1013"/>
        </w:numPr>
        <w:pStyle w:val="Compact"/>
      </w:pPr>
      <w:r>
        <w:t xml:space="preserve">HTML Form Element</w:t>
      </w:r>
    </w:p>
    <w:p>
      <w:pPr>
        <w:numPr>
          <w:ilvl w:val="0"/>
          <w:numId w:val="1013"/>
        </w:numPr>
        <w:pStyle w:val="Compact"/>
      </w:pPr>
      <w:r>
        <w:t xml:space="preserve">Named Form Actions</w:t>
      </w:r>
    </w:p>
    <w:p>
      <w:pPr>
        <w:numPr>
          <w:ilvl w:val="0"/>
          <w:numId w:val="1013"/>
        </w:numPr>
        <w:pStyle w:val="Compact"/>
      </w:pPr>
      <w:r>
        <w:t xml:space="preserve">Form Validation</w:t>
      </w:r>
    </w:p>
    <w:p>
      <w:pPr>
        <w:numPr>
          <w:ilvl w:val="0"/>
          <w:numId w:val="1013"/>
        </w:numPr>
        <w:pStyle w:val="Compact"/>
      </w:pPr>
      <w:r>
        <w:t xml:space="preserve">Form Submission</w:t>
      </w:r>
    </w:p>
    <w:p>
      <w:pPr>
        <w:numPr>
          <w:ilvl w:val="0"/>
          <w:numId w:val="1013"/>
        </w:numPr>
        <w:pStyle w:val="Compact"/>
      </w:pPr>
      <w:r>
        <w:t xml:space="preserve">Progressive Enhancement</w:t>
      </w:r>
    </w:p>
    <w:bookmarkEnd w:id="37"/>
    <w:bookmarkStart w:id="38" w:name="lifecycle"/>
    <w:p>
      <w:pPr>
        <w:pStyle w:val="Heading5"/>
      </w:pPr>
      <w:r>
        <w:t xml:space="preserve">Lifecycle</w:t>
      </w:r>
    </w:p>
    <w:p>
      <w:pPr>
        <w:numPr>
          <w:ilvl w:val="0"/>
          <w:numId w:val="1014"/>
        </w:numPr>
        <w:pStyle w:val="Compact"/>
      </w:pPr>
      <w:r>
        <w:t xml:space="preserve">Mount</w:t>
      </w:r>
    </w:p>
    <w:p>
      <w:pPr>
        <w:numPr>
          <w:ilvl w:val="0"/>
          <w:numId w:val="1014"/>
        </w:numPr>
        <w:pStyle w:val="Compact"/>
      </w:pPr>
      <w:r>
        <w:t xml:space="preserve">Destroy</w:t>
      </w:r>
    </w:p>
    <w:p>
      <w:pPr>
        <w:numPr>
          <w:ilvl w:val="0"/>
          <w:numId w:val="1014"/>
        </w:numPr>
        <w:pStyle w:val="Compact"/>
      </w:pPr>
      <w:r>
        <w:t xml:space="preserve">Before Update</w:t>
      </w:r>
    </w:p>
    <w:p>
      <w:pPr>
        <w:numPr>
          <w:ilvl w:val="0"/>
          <w:numId w:val="1014"/>
        </w:numPr>
        <w:pStyle w:val="Compact"/>
      </w:pPr>
      <w:r>
        <w:t xml:space="preserve">After Update</w:t>
      </w:r>
    </w:p>
    <w:p>
      <w:pPr>
        <w:numPr>
          <w:ilvl w:val="0"/>
          <w:numId w:val="1014"/>
        </w:numPr>
        <w:pStyle w:val="Compact"/>
      </w:pPr>
      <w:r>
        <w:t xml:space="preserve">Tick</w:t>
      </w:r>
    </w:p>
    <w:bookmarkEnd w:id="38"/>
    <w:bookmarkStart w:id="39" w:name="state-management"/>
    <w:p>
      <w:pPr>
        <w:pStyle w:val="Heading5"/>
      </w:pPr>
      <w:r>
        <w:t xml:space="preserve">State Management</w:t>
      </w:r>
    </w:p>
    <w:p>
      <w:pPr>
        <w:numPr>
          <w:ilvl w:val="0"/>
          <w:numId w:val="1015"/>
        </w:numPr>
        <w:pStyle w:val="Compact"/>
      </w:pPr>
      <w:r>
        <w:t xml:space="preserve">Stores</w:t>
      </w:r>
    </w:p>
    <w:p>
      <w:pPr>
        <w:numPr>
          <w:ilvl w:val="0"/>
          <w:numId w:val="1015"/>
        </w:numPr>
        <w:pStyle w:val="Compact"/>
      </w:pPr>
      <w:r>
        <w:t xml:space="preserve">Writable Stores</w:t>
      </w:r>
    </w:p>
    <w:p>
      <w:pPr>
        <w:numPr>
          <w:ilvl w:val="0"/>
          <w:numId w:val="1015"/>
        </w:numPr>
        <w:pStyle w:val="Compact"/>
      </w:pPr>
      <w:r>
        <w:t xml:space="preserve">Auto-subscriptions</w:t>
      </w:r>
    </w:p>
    <w:p>
      <w:pPr>
        <w:numPr>
          <w:ilvl w:val="0"/>
          <w:numId w:val="1015"/>
        </w:numPr>
        <w:pStyle w:val="Compact"/>
      </w:pPr>
      <w:r>
        <w:t xml:space="preserve">Readable Stores</w:t>
      </w:r>
    </w:p>
    <w:p>
      <w:pPr>
        <w:numPr>
          <w:ilvl w:val="0"/>
          <w:numId w:val="1015"/>
        </w:numPr>
        <w:pStyle w:val="Compact"/>
      </w:pPr>
      <w:r>
        <w:t xml:space="preserve">Derived Stores</w:t>
      </w:r>
    </w:p>
    <w:p>
      <w:pPr>
        <w:numPr>
          <w:ilvl w:val="0"/>
          <w:numId w:val="1015"/>
        </w:numPr>
        <w:pStyle w:val="Compact"/>
      </w:pPr>
      <w:r>
        <w:t xml:space="preserve">Custom Stores</w:t>
      </w:r>
    </w:p>
    <w:p>
      <w:pPr>
        <w:numPr>
          <w:ilvl w:val="0"/>
          <w:numId w:val="1015"/>
        </w:numPr>
        <w:pStyle w:val="Compact"/>
      </w:pPr>
      <w:r>
        <w:t xml:space="preserve">Store Bindings</w:t>
      </w:r>
    </w:p>
    <w:p>
      <w:pPr>
        <w:numPr>
          <w:ilvl w:val="0"/>
          <w:numId w:val="1015"/>
        </w:numPr>
        <w:pStyle w:val="Compact"/>
      </w:pPr>
      <w:r>
        <w:t xml:space="preserve">Page Store</w:t>
      </w:r>
    </w:p>
    <w:p>
      <w:pPr>
        <w:numPr>
          <w:ilvl w:val="0"/>
          <w:numId w:val="1015"/>
        </w:numPr>
        <w:pStyle w:val="Compact"/>
      </w:pPr>
      <w:r>
        <w:t xml:space="preserve">Navigation Store</w:t>
      </w:r>
    </w:p>
    <w:p>
      <w:pPr>
        <w:numPr>
          <w:ilvl w:val="0"/>
          <w:numId w:val="1015"/>
        </w:numPr>
        <w:pStyle w:val="Compact"/>
      </w:pPr>
      <w:r>
        <w:t xml:space="preserve">Updated Store</w:t>
      </w:r>
    </w:p>
    <w:bookmarkEnd w:id="39"/>
    <w:bookmarkStart w:id="40" w:name="routing"/>
    <w:p>
      <w:pPr>
        <w:pStyle w:val="Heading5"/>
      </w:pPr>
      <w:r>
        <w:t xml:space="preserve">Routing</w:t>
      </w:r>
    </w:p>
    <w:p>
      <w:pPr>
        <w:numPr>
          <w:ilvl w:val="0"/>
          <w:numId w:val="1016"/>
        </w:numPr>
        <w:pStyle w:val="Compact"/>
      </w:pPr>
      <w:r>
        <w:t xml:space="preserve">What is Routing?</w:t>
      </w:r>
    </w:p>
    <w:p>
      <w:pPr>
        <w:numPr>
          <w:ilvl w:val="0"/>
          <w:numId w:val="1016"/>
        </w:numPr>
        <w:pStyle w:val="Compact"/>
      </w:pPr>
      <w:r>
        <w:t xml:space="preserve">What problem does Routing solve?</w:t>
      </w:r>
    </w:p>
    <w:p>
      <w:pPr>
        <w:numPr>
          <w:ilvl w:val="0"/>
          <w:numId w:val="1016"/>
        </w:numPr>
        <w:pStyle w:val="Compact"/>
      </w:pPr>
      <w:r>
        <w:t xml:space="preserve">Pages</w:t>
      </w:r>
    </w:p>
    <w:p>
      <w:pPr>
        <w:numPr>
          <w:ilvl w:val="0"/>
          <w:numId w:val="1016"/>
        </w:numPr>
        <w:pStyle w:val="Compact"/>
      </w:pPr>
      <w:r>
        <w:t xml:space="preserve">Layout</w:t>
      </w:r>
    </w:p>
    <w:p>
      <w:pPr>
        <w:numPr>
          <w:ilvl w:val="0"/>
          <w:numId w:val="1016"/>
        </w:numPr>
        <w:pStyle w:val="Compact"/>
      </w:pPr>
      <w:r>
        <w:t xml:space="preserve">Route Parameters</w:t>
      </w:r>
    </w:p>
    <w:p>
      <w:pPr>
        <w:numPr>
          <w:ilvl w:val="0"/>
          <w:numId w:val="1016"/>
        </w:numPr>
        <w:pStyle w:val="Compact"/>
      </w:pPr>
      <w:r>
        <w:t xml:space="preserve">API Routes</w:t>
      </w:r>
    </w:p>
    <w:bookmarkEnd w:id="40"/>
    <w:bookmarkStart w:id="41" w:name="errors-and-redirects"/>
    <w:p>
      <w:pPr>
        <w:pStyle w:val="Heading5"/>
      </w:pPr>
      <w:r>
        <w:t xml:space="preserve">Errors and Redirects</w:t>
      </w:r>
    </w:p>
    <w:p>
      <w:pPr>
        <w:numPr>
          <w:ilvl w:val="0"/>
          <w:numId w:val="1017"/>
        </w:numPr>
        <w:pStyle w:val="Compact"/>
      </w:pPr>
      <w:r>
        <w:t xml:space="preserve">Handling Errors and Redirects</w:t>
      </w:r>
    </w:p>
    <w:p>
      <w:pPr>
        <w:numPr>
          <w:ilvl w:val="0"/>
          <w:numId w:val="1017"/>
        </w:numPr>
        <w:pStyle w:val="Compact"/>
      </w:pPr>
      <w:r>
        <w:t xml:space="preserve">Error Pages</w:t>
      </w:r>
    </w:p>
    <w:p>
      <w:pPr>
        <w:numPr>
          <w:ilvl w:val="0"/>
          <w:numId w:val="1017"/>
        </w:numPr>
        <w:pStyle w:val="Compact"/>
      </w:pPr>
      <w:r>
        <w:t xml:space="preserve">Fallback Errors</w:t>
      </w:r>
    </w:p>
    <w:p>
      <w:pPr>
        <w:numPr>
          <w:ilvl w:val="0"/>
          <w:numId w:val="1017"/>
        </w:numPr>
        <w:pStyle w:val="Compact"/>
      </w:pPr>
      <w:r>
        <w:t xml:space="preserve">Redirects</w:t>
      </w:r>
    </w:p>
    <w:bookmarkEnd w:id="41"/>
    <w:bookmarkStart w:id="42" w:name="asynchronous-data"/>
    <w:p>
      <w:pPr>
        <w:pStyle w:val="Heading5"/>
      </w:pPr>
      <w:r>
        <w:t xml:space="preserve">Asynchronous Data</w:t>
      </w:r>
    </w:p>
    <w:p>
      <w:pPr>
        <w:numPr>
          <w:ilvl w:val="0"/>
          <w:numId w:val="1018"/>
        </w:numPr>
        <w:pStyle w:val="Compact"/>
      </w:pPr>
      <w:r>
        <w:t xml:space="preserve">Promises &amp; async/await</w:t>
      </w:r>
    </w:p>
    <w:p>
      <w:pPr>
        <w:numPr>
          <w:ilvl w:val="0"/>
          <w:numId w:val="1018"/>
        </w:numPr>
        <w:pStyle w:val="Compact"/>
      </w:pPr>
      <w:r>
        <w:t xml:space="preserve">Fetching data from a REST API</w:t>
      </w:r>
    </w:p>
    <w:p>
      <w:pPr>
        <w:numPr>
          <w:ilvl w:val="0"/>
          <w:numId w:val="1018"/>
        </w:numPr>
        <w:pStyle w:val="Compact"/>
      </w:pPr>
      <w:r>
        <w:t xml:space="preserve">Subscriptions</w:t>
      </w:r>
    </w:p>
    <w:p>
      <w:pPr>
        <w:numPr>
          <w:ilvl w:val="0"/>
          <w:numId w:val="1018"/>
        </w:numPr>
        <w:pStyle w:val="Compact"/>
      </w:pPr>
      <w:r>
        <w:t xml:space="preserve">Stores</w:t>
      </w:r>
    </w:p>
    <w:bookmarkEnd w:id="42"/>
    <w:bookmarkStart w:id="43" w:name="quick-review-of-http-and-urls"/>
    <w:p>
      <w:pPr>
        <w:pStyle w:val="Heading5"/>
      </w:pPr>
      <w:r>
        <w:t xml:space="preserve">Quick Review of HTTP and URLs</w:t>
      </w:r>
    </w:p>
    <w:p>
      <w:pPr>
        <w:numPr>
          <w:ilvl w:val="0"/>
          <w:numId w:val="1019"/>
        </w:numPr>
        <w:pStyle w:val="Compact"/>
      </w:pPr>
      <w:r>
        <w:t xml:space="preserve">What is HTTP?</w:t>
      </w:r>
    </w:p>
    <w:p>
      <w:pPr>
        <w:numPr>
          <w:ilvl w:val="0"/>
          <w:numId w:val="1019"/>
        </w:numPr>
        <w:pStyle w:val="Compact"/>
      </w:pPr>
      <w:r>
        <w:t xml:space="preserve">What are HTTP Verbs?</w:t>
      </w:r>
    </w:p>
    <w:p>
      <w:pPr>
        <w:numPr>
          <w:ilvl w:val="0"/>
          <w:numId w:val="1019"/>
        </w:numPr>
        <w:pStyle w:val="Compact"/>
      </w:pPr>
      <w:r>
        <w:t xml:space="preserve">What are the parts of a URL?</w:t>
      </w:r>
    </w:p>
    <w:p>
      <w:pPr>
        <w:numPr>
          <w:ilvl w:val="0"/>
          <w:numId w:val="1019"/>
        </w:numPr>
        <w:pStyle w:val="Compact"/>
      </w:pPr>
      <w:r>
        <w:t xml:space="preserve">Path Parameters</w:t>
      </w:r>
    </w:p>
    <w:p>
      <w:pPr>
        <w:numPr>
          <w:ilvl w:val="0"/>
          <w:numId w:val="1019"/>
        </w:numPr>
        <w:pStyle w:val="Compact"/>
      </w:pPr>
      <w:r>
        <w:t xml:space="preserve">Query String Parameters</w:t>
      </w:r>
    </w:p>
    <w:p>
      <w:pPr>
        <w:numPr>
          <w:ilvl w:val="0"/>
          <w:numId w:val="1019"/>
        </w:numPr>
        <w:pStyle w:val="Compact"/>
      </w:pPr>
      <w:r>
        <w:t xml:space="preserve">Common HTTP Headers</w:t>
      </w:r>
    </w:p>
    <w:p>
      <w:pPr>
        <w:numPr>
          <w:ilvl w:val="0"/>
          <w:numId w:val="1019"/>
        </w:numPr>
        <w:pStyle w:val="Compact"/>
      </w:pPr>
      <w:r>
        <w:t xml:space="preserve">Common HTTP Status Codes</w:t>
      </w:r>
    </w:p>
    <w:bookmarkEnd w:id="43"/>
    <w:bookmarkStart w:id="44" w:name="quick-review-of-databases"/>
    <w:p>
      <w:pPr>
        <w:pStyle w:val="Heading5"/>
      </w:pPr>
      <w:r>
        <w:t xml:space="preserve">Quick Review of Databases</w:t>
      </w:r>
    </w:p>
    <w:p>
      <w:pPr>
        <w:numPr>
          <w:ilvl w:val="0"/>
          <w:numId w:val="1020"/>
        </w:numPr>
        <w:pStyle w:val="Compact"/>
      </w:pPr>
      <w:r>
        <w:t xml:space="preserve">What is a Database?</w:t>
      </w:r>
    </w:p>
    <w:p>
      <w:pPr>
        <w:numPr>
          <w:ilvl w:val="0"/>
          <w:numId w:val="1020"/>
        </w:numPr>
        <w:pStyle w:val="Compact"/>
      </w:pPr>
      <w:r>
        <w:t xml:space="preserve">Connecting to a Database</w:t>
      </w:r>
    </w:p>
    <w:p>
      <w:pPr>
        <w:numPr>
          <w:ilvl w:val="0"/>
          <w:numId w:val="1020"/>
        </w:numPr>
        <w:pStyle w:val="Compact"/>
      </w:pPr>
      <w:r>
        <w:t xml:space="preserve">Query data from a Database</w:t>
      </w:r>
    </w:p>
    <w:p>
      <w:pPr>
        <w:numPr>
          <w:ilvl w:val="0"/>
          <w:numId w:val="1020"/>
        </w:numPr>
        <w:pStyle w:val="Compact"/>
      </w:pPr>
      <w:r>
        <w:t xml:space="preserve">Modify data in a Database</w:t>
      </w:r>
    </w:p>
    <w:bookmarkEnd w:id="44"/>
    <w:bookmarkStart w:id="45" w:name="overview-of-python-web-frameworks"/>
    <w:p>
      <w:pPr>
        <w:pStyle w:val="Heading5"/>
      </w:pPr>
      <w:r>
        <w:t xml:space="preserve">Overview of Python Web Frameworks</w:t>
      </w:r>
    </w:p>
    <w:p>
      <w:pPr>
        <w:numPr>
          <w:ilvl w:val="0"/>
          <w:numId w:val="1021"/>
        </w:numPr>
        <w:pStyle w:val="Compact"/>
      </w:pPr>
      <w:r>
        <w:t xml:space="preserve">Django</w:t>
      </w:r>
    </w:p>
    <w:p>
      <w:pPr>
        <w:numPr>
          <w:ilvl w:val="0"/>
          <w:numId w:val="1021"/>
        </w:numPr>
        <w:pStyle w:val="Compact"/>
      </w:pPr>
      <w:r>
        <w:t xml:space="preserve">Flask</w:t>
      </w:r>
    </w:p>
    <w:p>
      <w:pPr>
        <w:numPr>
          <w:ilvl w:val="0"/>
          <w:numId w:val="1021"/>
        </w:numPr>
        <w:pStyle w:val="Compact"/>
      </w:pPr>
      <w:r>
        <w:t xml:space="preserve">FastAPI</w:t>
      </w:r>
    </w:p>
    <w:bookmarkEnd w:id="45"/>
    <w:bookmarkStart w:id="46" w:name="representational-state-transfer"/>
    <w:p>
      <w:pPr>
        <w:pStyle w:val="Heading5"/>
      </w:pPr>
      <w:r>
        <w:t xml:space="preserve">Representational State Transfer</w:t>
      </w:r>
    </w:p>
    <w:p>
      <w:pPr>
        <w:numPr>
          <w:ilvl w:val="0"/>
          <w:numId w:val="1022"/>
        </w:numPr>
        <w:pStyle w:val="Compact"/>
      </w:pPr>
      <w:r>
        <w:t xml:space="preserve">What is REST?</w:t>
      </w:r>
    </w:p>
    <w:p>
      <w:pPr>
        <w:numPr>
          <w:ilvl w:val="0"/>
          <w:numId w:val="1022"/>
        </w:numPr>
        <w:pStyle w:val="Compact"/>
      </w:pPr>
      <w:r>
        <w:t xml:space="preserve">HTTP Verbs and their use in REST</w:t>
      </w:r>
    </w:p>
    <w:p>
      <w:pPr>
        <w:numPr>
          <w:ilvl w:val="0"/>
          <w:numId w:val="1022"/>
        </w:numPr>
        <w:pStyle w:val="Compact"/>
      </w:pPr>
      <w:r>
        <w:t xml:space="preserve">OpenAPI</w:t>
      </w:r>
    </w:p>
    <w:p>
      <w:pPr>
        <w:numPr>
          <w:ilvl w:val="0"/>
          <w:numId w:val="1022"/>
        </w:numPr>
        <w:pStyle w:val="Compact"/>
      </w:pPr>
      <w:r>
        <w:t xml:space="preserve">JSON</w:t>
      </w:r>
    </w:p>
    <w:p>
      <w:pPr>
        <w:numPr>
          <w:ilvl w:val="0"/>
          <w:numId w:val="1022"/>
        </w:numPr>
        <w:pStyle w:val="Compact"/>
      </w:pPr>
      <w:r>
        <w:t xml:space="preserve">Swagger</w:t>
      </w:r>
    </w:p>
    <w:bookmarkEnd w:id="46"/>
    <w:bookmarkStart w:id="47" w:name="building-a-rest-api-with-flask"/>
    <w:p>
      <w:pPr>
        <w:pStyle w:val="Heading5"/>
      </w:pPr>
      <w:r>
        <w:t xml:space="preserve">Building a REST API with Flask</w:t>
      </w:r>
    </w:p>
    <w:p>
      <w:pPr>
        <w:numPr>
          <w:ilvl w:val="0"/>
          <w:numId w:val="1023"/>
        </w:numPr>
        <w:pStyle w:val="Compact"/>
      </w:pPr>
      <w:r>
        <w:t xml:space="preserve">Create an Application</w:t>
      </w:r>
    </w:p>
    <w:p>
      <w:pPr>
        <w:numPr>
          <w:ilvl w:val="0"/>
          <w:numId w:val="1023"/>
        </w:numPr>
        <w:pStyle w:val="Compact"/>
      </w:pPr>
      <w:r>
        <w:t xml:space="preserve">Define a Hello World Route</w:t>
      </w:r>
    </w:p>
    <w:p>
      <w:pPr>
        <w:numPr>
          <w:ilvl w:val="0"/>
          <w:numId w:val="1023"/>
        </w:numPr>
        <w:pStyle w:val="Compact"/>
      </w:pPr>
      <w:r>
        <w:t xml:space="preserve">Configure a Path Parameter</w:t>
      </w:r>
    </w:p>
    <w:p>
      <w:pPr>
        <w:numPr>
          <w:ilvl w:val="0"/>
          <w:numId w:val="1023"/>
        </w:numPr>
        <w:pStyle w:val="Compact"/>
      </w:pPr>
      <w:r>
        <w:t xml:space="preserve">Configure a Query String Parameter</w:t>
      </w:r>
    </w:p>
    <w:p>
      <w:pPr>
        <w:numPr>
          <w:ilvl w:val="0"/>
          <w:numId w:val="1023"/>
        </w:numPr>
        <w:pStyle w:val="Compact"/>
      </w:pPr>
      <w:r>
        <w:t xml:space="preserve">Reading Request Body</w:t>
      </w:r>
    </w:p>
    <w:p>
      <w:pPr>
        <w:numPr>
          <w:ilvl w:val="0"/>
          <w:numId w:val="1023"/>
        </w:numPr>
        <w:pStyle w:val="Compact"/>
      </w:pPr>
      <w:r>
        <w:t xml:space="preserve">Writing a Response Body</w:t>
      </w:r>
    </w:p>
    <w:p>
      <w:pPr>
        <w:numPr>
          <w:ilvl w:val="0"/>
          <w:numId w:val="1023"/>
        </w:numPr>
        <w:pStyle w:val="Compact"/>
      </w:pPr>
      <w:r>
        <w:t xml:space="preserve">Handling Cookies</w:t>
      </w:r>
    </w:p>
    <w:p>
      <w:pPr>
        <w:numPr>
          <w:ilvl w:val="0"/>
          <w:numId w:val="1023"/>
        </w:numPr>
        <w:pStyle w:val="Compact"/>
      </w:pPr>
      <w:r>
        <w:t xml:space="preserve">Handle Errors</w:t>
      </w:r>
    </w:p>
    <w:p>
      <w:pPr>
        <w:numPr>
          <w:ilvl w:val="0"/>
          <w:numId w:val="1023"/>
        </w:numPr>
        <w:pStyle w:val="Compact"/>
      </w:pPr>
      <w:r>
        <w:t xml:space="preserve">Return Specific Status Codes</w:t>
      </w:r>
    </w:p>
    <w:p>
      <w:pPr>
        <w:numPr>
          <w:ilvl w:val="0"/>
          <w:numId w:val="1023"/>
        </w:numPr>
        <w:pStyle w:val="Compact"/>
      </w:pPr>
      <w:r>
        <w:t xml:space="preserve">Asynchronous Routes</w:t>
      </w:r>
    </w:p>
    <w:p>
      <w:pPr>
        <w:numPr>
          <w:ilvl w:val="0"/>
          <w:numId w:val="1023"/>
        </w:numPr>
        <w:pStyle w:val="Compact"/>
      </w:pPr>
      <w:r>
        <w:t xml:space="preserve">Serving Static Files</w:t>
      </w:r>
    </w:p>
    <w:bookmarkEnd w:id="47"/>
    <w:bookmarkStart w:id="48" w:name="database-access"/>
    <w:p>
      <w:pPr>
        <w:pStyle w:val="Heading5"/>
      </w:pPr>
      <w:r>
        <w:t xml:space="preserve">Database Access</w:t>
      </w:r>
    </w:p>
    <w:p>
      <w:pPr>
        <w:numPr>
          <w:ilvl w:val="0"/>
          <w:numId w:val="1024"/>
        </w:numPr>
        <w:pStyle w:val="Compact"/>
      </w:pPr>
      <w:r>
        <w:t xml:space="preserve">Connecting to a Database</w:t>
      </w:r>
    </w:p>
    <w:p>
      <w:pPr>
        <w:numPr>
          <w:ilvl w:val="0"/>
          <w:numId w:val="1024"/>
        </w:numPr>
        <w:pStyle w:val="Compact"/>
      </w:pPr>
      <w:r>
        <w:t xml:space="preserve">Querying Data</w:t>
      </w:r>
    </w:p>
    <w:p>
      <w:pPr>
        <w:numPr>
          <w:ilvl w:val="0"/>
          <w:numId w:val="1024"/>
        </w:numPr>
        <w:pStyle w:val="Compact"/>
      </w:pPr>
      <w:r>
        <w:t xml:space="preserve">Modifying Data</w:t>
      </w:r>
    </w:p>
    <w:p>
      <w:pPr>
        <w:numPr>
          <w:ilvl w:val="0"/>
          <w:numId w:val="1024"/>
        </w:numPr>
        <w:pStyle w:val="Compact"/>
      </w:pPr>
      <w:r>
        <w:t xml:space="preserve">Transactions</w:t>
      </w:r>
    </w:p>
    <w:p>
      <w:pPr>
        <w:numPr>
          <w:ilvl w:val="0"/>
          <w:numId w:val="1024"/>
        </w:numPr>
        <w:pStyle w:val="Compact"/>
      </w:pPr>
      <w:r>
        <w:t xml:space="preserve">SQLAlchemy</w:t>
      </w:r>
    </w:p>
    <w:p>
      <w:pPr>
        <w:numPr>
          <w:ilvl w:val="0"/>
          <w:numId w:val="1024"/>
        </w:numPr>
        <w:pStyle w:val="Compact"/>
      </w:pPr>
      <w:r>
        <w:t xml:space="preserve">Running a Database with Docker</w:t>
      </w:r>
    </w:p>
    <w:bookmarkEnd w:id="48"/>
    <w:bookmarkStart w:id="49" w:name="document-and-version-apis"/>
    <w:p>
      <w:pPr>
        <w:pStyle w:val="Heading5"/>
      </w:pPr>
      <w:r>
        <w:t xml:space="preserve">Document and Version APIs</w:t>
      </w:r>
    </w:p>
    <w:p>
      <w:pPr>
        <w:numPr>
          <w:ilvl w:val="0"/>
          <w:numId w:val="1025"/>
        </w:numPr>
        <w:pStyle w:val="Compact"/>
      </w:pPr>
      <w:r>
        <w:t xml:space="preserve">Swagger</w:t>
      </w:r>
    </w:p>
    <w:p>
      <w:pPr>
        <w:numPr>
          <w:ilvl w:val="0"/>
          <w:numId w:val="1025"/>
        </w:numPr>
        <w:pStyle w:val="Compact"/>
      </w:pPr>
      <w:r>
        <w:t xml:space="preserve">OpenAPI</w:t>
      </w:r>
    </w:p>
    <w:p>
      <w:pPr>
        <w:numPr>
          <w:ilvl w:val="0"/>
          <w:numId w:val="1025"/>
        </w:numPr>
        <w:pStyle w:val="Compact"/>
      </w:pPr>
      <w:r>
        <w:t xml:space="preserve">Versioning</w:t>
      </w:r>
    </w:p>
    <w:bookmarkEnd w:id="49"/>
    <w:bookmarkStart w:id="50" w:name="security"/>
    <w:p>
      <w:pPr>
        <w:pStyle w:val="Heading5"/>
      </w:pPr>
      <w:r>
        <w:t xml:space="preserve">Security</w:t>
      </w:r>
    </w:p>
    <w:p>
      <w:pPr>
        <w:numPr>
          <w:ilvl w:val="0"/>
          <w:numId w:val="1026"/>
        </w:numPr>
        <w:pStyle w:val="Compact"/>
      </w:pPr>
      <w:r>
        <w:t xml:space="preserve">Secure a REST API with JWT</w:t>
      </w:r>
    </w:p>
    <w:p>
      <w:pPr>
        <w:numPr>
          <w:ilvl w:val="0"/>
          <w:numId w:val="1026"/>
        </w:numPr>
        <w:pStyle w:val="Compact"/>
      </w:pPr>
      <w:r>
        <w:t xml:space="preserve">Configure CORS</w:t>
      </w:r>
    </w:p>
    <w:bookmarkEnd w:id="50"/>
    <w:bookmarkStart w:id="51" w:name="conclusion"/>
    <w:p>
      <w:pPr>
        <w:pStyle w:val="Heading5"/>
      </w:pPr>
      <w:r>
        <w:t xml:space="preserve">Conclusion</w:t>
      </w:r>
    </w:p>
    <w:bookmarkEnd w:id="51"/>
    <w:bookmarkEnd w:id="52"/>
    <w:bookmarkEnd w:id="5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Full-Stack Web Development with Svelte and Flask-RESTX</dc:title>
  <dc:creator>Cloud Contraptions LLC</dc:creator>
  <cp:keywords/>
  <dcterms:created xsi:type="dcterms:W3CDTF">2026-02-13T16:24:41Z</dcterms:created>
  <dcterms:modified xsi:type="dcterms:W3CDTF">2026-02-13T16:24:41Z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