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professional-web-components"/>
    <w:p>
      <w:pPr>
        <w:pStyle w:val="Heading1"/>
      </w:pPr>
      <w:r>
        <w:t xml:space="preserve">Professional Web Components</w:t>
      </w:r>
    </w:p>
    <w:bookmarkStart w:id="20" w:name="duration"/>
    <w:p>
      <w:pPr>
        <w:pStyle w:val="Heading2"/>
      </w:pPr>
      <w:r>
        <w:t xml:space="preserve">Duration</w:t>
      </w:r>
    </w:p>
    <w:p>
      <w:pPr>
        <w:pStyle w:val="FirstParagraph"/>
      </w:pPr>
      <w:r>
        <w:t xml:space="preserve">5 days</w:t>
      </w:r>
    </w:p>
    <w:bookmarkEnd w:id="20"/>
    <w:bookmarkStart w:id="21" w:name="target-audience"/>
    <w:p>
      <w:pPr>
        <w:pStyle w:val="Heading2"/>
      </w:pPr>
      <w:r>
        <w:t xml:space="preserve">Target Audience</w:t>
      </w:r>
    </w:p>
    <w:p>
      <w:pPr>
        <w:pStyle w:val="FirstParagraph"/>
      </w:pPr>
      <w:r>
        <w:t xml:space="preserve">All attendees should have experience with modern JavaScript or TypeScript and web browser programming.</w:t>
      </w:r>
    </w:p>
    <w:bookmarkEnd w:id="21"/>
    <w:bookmarkStart w:id="22" w:name="description"/>
    <w:p>
      <w:pPr>
        <w:pStyle w:val="Heading2"/>
      </w:pPr>
      <w:r>
        <w:t xml:space="preserve">Description</w:t>
      </w:r>
    </w:p>
    <w:p>
      <w:pPr>
        <w:pStyle w:val="FirstParagraph"/>
      </w:pPr>
      <w:r>
        <w:t xml:space="preserve">This comprehensive course is designed for computer programming professionals who wish to delve into the world of Web Components. It covers everything from the basics of Web Components and their W3C standards to the intricacies of Custom Elements, Shadow DOM, and Templates. The course also includes a thorough review of HTML, CSS, JavaScript, and TypeScript languages, focusing on their relevance to Web Components. Participants will learn how to define and register Custom Elements, explore the Shadow DOM, and use Templates in Web Components. The course also provides insights into unit testing, Web Component Frameworks, particularly the Lit Framework, and Lit Server Rendering. By the end of the course, participants will have a solid understanding of Web Components and the skills to effectively use them in their programming projects.</w:t>
      </w:r>
    </w:p>
    <w:bookmarkEnd w:id="22"/>
    <w:bookmarkStart w:id="23" w:name="objectives"/>
    <w:p>
      <w:pPr>
        <w:pStyle w:val="Heading2"/>
      </w:pPr>
      <w:r>
        <w:t xml:space="preserve">Objectives</w:t>
      </w:r>
    </w:p>
    <w:p>
      <w:pPr>
        <w:numPr>
          <w:ilvl w:val="0"/>
          <w:numId w:val="1001"/>
        </w:numPr>
        <w:pStyle w:val="Compact"/>
      </w:pPr>
      <w:r>
        <w:t xml:space="preserve">Understand the concept, purpose, and W3C standards of Web Components.</w:t>
      </w:r>
      <w:r>
        <w:t xml:space="preserve"> </w:t>
      </w:r>
      <w:r>
        <w:t xml:space="preserve">Review HTML, CSS, JavaScript, and TypeScript languages, focusing on their relevance to Web Components.</w:t>
      </w:r>
    </w:p>
    <w:p>
      <w:pPr>
        <w:numPr>
          <w:ilvl w:val="0"/>
          <w:numId w:val="1001"/>
        </w:numPr>
        <w:pStyle w:val="Compact"/>
      </w:pPr>
      <w:r>
        <w:t xml:space="preserve">Learn to define, register, and understand the lifecycle of Custom Elements in Web Components.</w:t>
      </w:r>
    </w:p>
    <w:p>
      <w:pPr>
        <w:numPr>
          <w:ilvl w:val="0"/>
          <w:numId w:val="1001"/>
        </w:numPr>
        <w:pStyle w:val="Compact"/>
      </w:pPr>
      <w:r>
        <w:t xml:space="preserve">Explore the Shadow DOM in Web Components, including its host, tree, boundary, root, and style application.</w:t>
      </w:r>
    </w:p>
    <w:p>
      <w:pPr>
        <w:numPr>
          <w:ilvl w:val="0"/>
          <w:numId w:val="1001"/>
        </w:numPr>
        <w:pStyle w:val="Compact"/>
      </w:pPr>
      <w:r>
        <w:t xml:space="preserve">Discover the use of Templates in Web Components, including the Template and Slot elements.</w:t>
      </w:r>
    </w:p>
    <w:p>
      <w:pPr>
        <w:numPr>
          <w:ilvl w:val="0"/>
          <w:numId w:val="1001"/>
        </w:numPr>
        <w:pStyle w:val="Compact"/>
      </w:pPr>
      <w:r>
        <w:t xml:space="preserve">Gain knowledge on unit testing in Web Components, including setting up Jest and TypeScript.</w:t>
      </w:r>
    </w:p>
    <w:p>
      <w:pPr>
        <w:numPr>
          <w:ilvl w:val="0"/>
          <w:numId w:val="1001"/>
        </w:numPr>
        <w:pStyle w:val="Compact"/>
      </w:pPr>
      <w:r>
        <w:t xml:space="preserve">Get acquainted with Web Component Frameworks, particularly the Lit Framework, and learn to define, render, and manage data in Lit Web Components.</w:t>
      </w:r>
    </w:p>
    <w:p>
      <w:pPr>
        <w:numPr>
          <w:ilvl w:val="0"/>
          <w:numId w:val="1001"/>
        </w:numPr>
        <w:pStyle w:val="Compact"/>
      </w:pPr>
      <w:r>
        <w:t xml:space="preserve">Learn about Lit Server Rendering, including server and client usage, authoring components, and DOM emulation.</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No local student setup is required, this course is delivered with GitHub Codespaces. The free allotment of Codespaces hours from GitHub is sufficient to complete the course.</w:t>
      </w:r>
    </w:p>
    <w:bookmarkEnd w:id="25"/>
    <w:bookmarkStart w:id="39" w:name="training-topics"/>
    <w:p>
      <w:pPr>
        <w:pStyle w:val="Heading2"/>
      </w:pPr>
      <w:r>
        <w:t xml:space="preserve">Training Topics</w:t>
      </w:r>
    </w:p>
    <w:bookmarkStart w:id="26" w:name="what-are-web-components"/>
    <w:p>
      <w:pPr>
        <w:pStyle w:val="Heading5"/>
      </w:pPr>
      <w:r>
        <w:t xml:space="preserve">What are Web Components?</w:t>
      </w:r>
    </w:p>
    <w:p>
      <w:pPr>
        <w:numPr>
          <w:ilvl w:val="0"/>
          <w:numId w:val="1002"/>
        </w:numPr>
        <w:pStyle w:val="Compact"/>
      </w:pPr>
      <w:r>
        <w:t xml:space="preserve">What problem do Web Components solve?</w:t>
      </w:r>
    </w:p>
    <w:p>
      <w:pPr>
        <w:numPr>
          <w:ilvl w:val="0"/>
          <w:numId w:val="1002"/>
        </w:numPr>
        <w:pStyle w:val="Compact"/>
      </w:pPr>
      <w:r>
        <w:t xml:space="preserve">W3C Standards</w:t>
      </w:r>
    </w:p>
    <w:p>
      <w:pPr>
        <w:numPr>
          <w:ilvl w:val="0"/>
          <w:numId w:val="1002"/>
        </w:numPr>
        <w:pStyle w:val="Compact"/>
      </w:pPr>
      <w:r>
        <w:t xml:space="preserve">Custom Elements</w:t>
      </w:r>
    </w:p>
    <w:p>
      <w:pPr>
        <w:numPr>
          <w:ilvl w:val="0"/>
          <w:numId w:val="1002"/>
        </w:numPr>
        <w:pStyle w:val="Compact"/>
      </w:pPr>
      <w:r>
        <w:t xml:space="preserve">Shadow DOM</w:t>
      </w:r>
    </w:p>
    <w:p>
      <w:pPr>
        <w:numPr>
          <w:ilvl w:val="0"/>
          <w:numId w:val="1002"/>
        </w:numPr>
        <w:pStyle w:val="Compact"/>
      </w:pPr>
      <w:r>
        <w:t xml:space="preserve">HTML Template</w:t>
      </w:r>
    </w:p>
    <w:bookmarkEnd w:id="26"/>
    <w:bookmarkStart w:id="27" w:name="language-review"/>
    <w:p>
      <w:pPr>
        <w:pStyle w:val="Heading5"/>
      </w:pPr>
      <w:r>
        <w:t xml:space="preserve">Language Review</w:t>
      </w:r>
    </w:p>
    <w:p>
      <w:pPr>
        <w:numPr>
          <w:ilvl w:val="0"/>
          <w:numId w:val="1003"/>
        </w:numPr>
        <w:pStyle w:val="Compact"/>
      </w:pPr>
      <w:r>
        <w:t xml:space="preserve">HTML</w:t>
      </w:r>
    </w:p>
    <w:p>
      <w:pPr>
        <w:numPr>
          <w:ilvl w:val="1"/>
          <w:numId w:val="1004"/>
        </w:numPr>
        <w:pStyle w:val="Compact"/>
      </w:pPr>
      <w:r>
        <w:t xml:space="preserve">Elements &amp; Custom Elements</w:t>
      </w:r>
    </w:p>
    <w:p>
      <w:pPr>
        <w:numPr>
          <w:ilvl w:val="1"/>
          <w:numId w:val="1004"/>
        </w:numPr>
        <w:pStyle w:val="Compact"/>
      </w:pPr>
      <w:r>
        <w:t xml:space="preserve">Attributes &amp; Custom Attributes</w:t>
      </w:r>
    </w:p>
    <w:p>
      <w:pPr>
        <w:numPr>
          <w:ilvl w:val="1"/>
          <w:numId w:val="1004"/>
        </w:numPr>
        <w:pStyle w:val="Compact"/>
      </w:pPr>
      <w:r>
        <w:t xml:space="preserve">Semantic Meaning</w:t>
      </w:r>
    </w:p>
    <w:p>
      <w:pPr>
        <w:numPr>
          <w:ilvl w:val="1"/>
          <w:numId w:val="1004"/>
        </w:numPr>
        <w:pStyle w:val="Compact"/>
      </w:pPr>
      <w:r>
        <w:t xml:space="preserve">Template and Slot Elements</w:t>
      </w:r>
    </w:p>
    <w:p>
      <w:pPr>
        <w:numPr>
          <w:ilvl w:val="0"/>
          <w:numId w:val="1003"/>
        </w:numPr>
        <w:pStyle w:val="Compact"/>
      </w:pPr>
      <w:r>
        <w:t xml:space="preserve">CSS</w:t>
      </w:r>
    </w:p>
    <w:p>
      <w:pPr>
        <w:numPr>
          <w:ilvl w:val="1"/>
          <w:numId w:val="1005"/>
        </w:numPr>
        <w:pStyle w:val="Compact"/>
      </w:pPr>
      <w:r>
        <w:t xml:space="preserve">Selectors</w:t>
      </w:r>
    </w:p>
    <w:p>
      <w:pPr>
        <w:numPr>
          <w:ilvl w:val="2"/>
          <w:numId w:val="1006"/>
        </w:numPr>
        <w:pStyle w:val="Compact"/>
      </w:pPr>
      <w:r>
        <w:t xml:space="preserve">Id, Class, Element</w:t>
      </w:r>
    </w:p>
    <w:p>
      <w:pPr>
        <w:numPr>
          <w:ilvl w:val="2"/>
          <w:numId w:val="1006"/>
        </w:numPr>
        <w:pStyle w:val="Compact"/>
      </w:pPr>
      <w:r>
        <w:t xml:space="preserve">Attribute</w:t>
      </w:r>
    </w:p>
    <w:p>
      <w:pPr>
        <w:numPr>
          <w:ilvl w:val="2"/>
          <w:numId w:val="1006"/>
        </w:numPr>
        <w:pStyle w:val="Compact"/>
      </w:pPr>
      <w:r>
        <w:t xml:space="preserve">Pseudo-Class</w:t>
      </w:r>
    </w:p>
    <w:p>
      <w:pPr>
        <w:numPr>
          <w:ilvl w:val="2"/>
          <w:numId w:val="1006"/>
        </w:numPr>
        <w:pStyle w:val="Compact"/>
      </w:pPr>
      <w:r>
        <w:t xml:space="preserve">Combinators</w:t>
      </w:r>
    </w:p>
    <w:p>
      <w:pPr>
        <w:numPr>
          <w:ilvl w:val="2"/>
          <w:numId w:val="1006"/>
        </w:numPr>
        <w:pStyle w:val="Compact"/>
      </w:pPr>
      <w:r>
        <w:t xml:space="preserve">Specificity</w:t>
      </w:r>
    </w:p>
    <w:p>
      <w:pPr>
        <w:numPr>
          <w:ilvl w:val="2"/>
          <w:numId w:val="1006"/>
        </w:numPr>
        <w:pStyle w:val="Compact"/>
      </w:pPr>
      <w:r>
        <w:t xml:space="preserve">Scoping Strategy</w:t>
      </w:r>
    </w:p>
    <w:p>
      <w:pPr>
        <w:numPr>
          <w:ilvl w:val="1"/>
          <w:numId w:val="1005"/>
        </w:numPr>
        <w:pStyle w:val="Compact"/>
      </w:pPr>
      <w:r>
        <w:t xml:space="preserve">Layout</w:t>
      </w:r>
    </w:p>
    <w:p>
      <w:pPr>
        <w:numPr>
          <w:ilvl w:val="2"/>
          <w:numId w:val="1007"/>
        </w:numPr>
        <w:pStyle w:val="Compact"/>
      </w:pPr>
      <w:r>
        <w:t xml:space="preserve">Box Model</w:t>
      </w:r>
    </w:p>
    <w:p>
      <w:pPr>
        <w:numPr>
          <w:ilvl w:val="2"/>
          <w:numId w:val="1007"/>
        </w:numPr>
        <w:pStyle w:val="Compact"/>
      </w:pPr>
      <w:r>
        <w:t xml:space="preserve">FlexBox</w:t>
      </w:r>
    </w:p>
    <w:p>
      <w:pPr>
        <w:numPr>
          <w:ilvl w:val="2"/>
          <w:numId w:val="1007"/>
        </w:numPr>
        <w:pStyle w:val="Compact"/>
      </w:pPr>
      <w:r>
        <w:t xml:space="preserve">Grid</w:t>
      </w:r>
    </w:p>
    <w:p>
      <w:pPr>
        <w:numPr>
          <w:ilvl w:val="1"/>
          <w:numId w:val="1005"/>
        </w:numPr>
        <w:pStyle w:val="Compact"/>
      </w:pPr>
      <w:r>
        <w:t xml:space="preserve">Display &amp; Position</w:t>
      </w:r>
    </w:p>
    <w:p>
      <w:pPr>
        <w:numPr>
          <w:ilvl w:val="1"/>
          <w:numId w:val="1005"/>
        </w:numPr>
        <w:pStyle w:val="Compact"/>
      </w:pPr>
      <w:r>
        <w:t xml:space="preserve">Styling Fonts &amp; Colors</w:t>
      </w:r>
    </w:p>
    <w:p>
      <w:pPr>
        <w:numPr>
          <w:ilvl w:val="0"/>
          <w:numId w:val="1003"/>
        </w:numPr>
        <w:pStyle w:val="Compact"/>
      </w:pPr>
      <w:r>
        <w:t xml:space="preserve">JavaScript</w:t>
      </w:r>
    </w:p>
    <w:p>
      <w:pPr>
        <w:numPr>
          <w:ilvl w:val="1"/>
          <w:numId w:val="1008"/>
        </w:numPr>
        <w:pStyle w:val="Compact"/>
      </w:pPr>
      <w:r>
        <w:t xml:space="preserve">Classes</w:t>
      </w:r>
    </w:p>
    <w:p>
      <w:pPr>
        <w:numPr>
          <w:ilvl w:val="1"/>
          <w:numId w:val="1008"/>
        </w:numPr>
        <w:pStyle w:val="Compact"/>
      </w:pPr>
      <w:r>
        <w:t xml:space="preserve">Prototype Inheritance</w:t>
      </w:r>
    </w:p>
    <w:p>
      <w:pPr>
        <w:numPr>
          <w:ilvl w:val="1"/>
          <w:numId w:val="1008"/>
        </w:numPr>
        <w:pStyle w:val="Compact"/>
      </w:pPr>
      <w:r>
        <w:t xml:space="preserve">Functions</w:t>
      </w:r>
    </w:p>
    <w:p>
      <w:pPr>
        <w:numPr>
          <w:ilvl w:val="1"/>
          <w:numId w:val="1008"/>
        </w:numPr>
        <w:pStyle w:val="Compact"/>
      </w:pPr>
      <w:r>
        <w:t xml:space="preserve">Types and Variables</w:t>
      </w:r>
    </w:p>
    <w:p>
      <w:pPr>
        <w:numPr>
          <w:ilvl w:val="1"/>
          <w:numId w:val="1008"/>
        </w:numPr>
        <w:pStyle w:val="Compact"/>
      </w:pPr>
      <w:r>
        <w:t xml:space="preserve">Promises</w:t>
      </w:r>
    </w:p>
    <w:p>
      <w:pPr>
        <w:numPr>
          <w:ilvl w:val="0"/>
          <w:numId w:val="1003"/>
        </w:numPr>
        <w:pStyle w:val="Compact"/>
      </w:pPr>
      <w:r>
        <w:t xml:space="preserve">TypeScript</w:t>
      </w:r>
    </w:p>
    <w:p>
      <w:pPr>
        <w:numPr>
          <w:ilvl w:val="1"/>
          <w:numId w:val="1009"/>
        </w:numPr>
        <w:pStyle w:val="Compact"/>
      </w:pPr>
      <w:r>
        <w:t xml:space="preserve">Webpack &amp; Babel</w:t>
      </w:r>
    </w:p>
    <w:p>
      <w:pPr>
        <w:numPr>
          <w:ilvl w:val="1"/>
          <w:numId w:val="1009"/>
        </w:numPr>
        <w:pStyle w:val="Compact"/>
      </w:pPr>
      <w:r>
        <w:t xml:space="preserve">Browser API Review</w:t>
      </w:r>
    </w:p>
    <w:p>
      <w:pPr>
        <w:numPr>
          <w:ilvl w:val="1"/>
          <w:numId w:val="1009"/>
        </w:numPr>
        <w:pStyle w:val="Compact"/>
      </w:pPr>
      <w:r>
        <w:t xml:space="preserve">DOM Manipulation</w:t>
      </w:r>
    </w:p>
    <w:p>
      <w:pPr>
        <w:numPr>
          <w:ilvl w:val="1"/>
          <w:numId w:val="1009"/>
        </w:numPr>
        <w:pStyle w:val="Compact"/>
      </w:pPr>
      <w:r>
        <w:t xml:space="preserve">Selecting Elements</w:t>
      </w:r>
    </w:p>
    <w:p>
      <w:pPr>
        <w:numPr>
          <w:ilvl w:val="1"/>
          <w:numId w:val="1009"/>
        </w:numPr>
        <w:pStyle w:val="Compact"/>
      </w:pPr>
      <w:r>
        <w:t xml:space="preserve">Append/Remove/Modify Elements</w:t>
      </w:r>
    </w:p>
    <w:p>
      <w:pPr>
        <w:numPr>
          <w:ilvl w:val="1"/>
          <w:numId w:val="1009"/>
        </w:numPr>
        <w:pStyle w:val="Compact"/>
      </w:pPr>
      <w:r>
        <w:t xml:space="preserve">Cloning Elements</w:t>
      </w:r>
    </w:p>
    <w:p>
      <w:pPr>
        <w:numPr>
          <w:ilvl w:val="0"/>
          <w:numId w:val="1003"/>
        </w:numPr>
        <w:pStyle w:val="Compact"/>
      </w:pPr>
      <w:r>
        <w:t xml:space="preserve">Http Requests</w:t>
      </w:r>
    </w:p>
    <w:p>
      <w:pPr>
        <w:numPr>
          <w:ilvl w:val="1"/>
          <w:numId w:val="1010"/>
        </w:numPr>
        <w:pStyle w:val="Compact"/>
      </w:pPr>
      <w:r>
        <w:t xml:space="preserve">XmlHttpRequest Object</w:t>
      </w:r>
    </w:p>
    <w:p>
      <w:pPr>
        <w:numPr>
          <w:ilvl w:val="1"/>
          <w:numId w:val="1010"/>
        </w:numPr>
        <w:pStyle w:val="Compact"/>
      </w:pPr>
      <w:r>
        <w:t xml:space="preserve">Fetch API</w:t>
      </w:r>
    </w:p>
    <w:p>
      <w:pPr>
        <w:numPr>
          <w:ilvl w:val="0"/>
          <w:numId w:val="1003"/>
        </w:numPr>
        <w:pStyle w:val="Compact"/>
      </w:pPr>
      <w:r>
        <w:t xml:space="preserve">Events</w:t>
      </w:r>
    </w:p>
    <w:p>
      <w:pPr>
        <w:numPr>
          <w:ilvl w:val="1"/>
          <w:numId w:val="1011"/>
        </w:numPr>
        <w:pStyle w:val="Compact"/>
      </w:pPr>
      <w:r>
        <w:t xml:space="preserve">Bubbling</w:t>
      </w:r>
    </w:p>
    <w:p>
      <w:pPr>
        <w:numPr>
          <w:ilvl w:val="1"/>
          <w:numId w:val="1011"/>
        </w:numPr>
        <w:pStyle w:val="Compact"/>
      </w:pPr>
      <w:r>
        <w:t xml:space="preserve">Capturing</w:t>
      </w:r>
    </w:p>
    <w:p>
      <w:pPr>
        <w:numPr>
          <w:ilvl w:val="1"/>
          <w:numId w:val="1011"/>
        </w:numPr>
        <w:pStyle w:val="Compact"/>
      </w:pPr>
      <w:r>
        <w:t xml:space="preserve">Event Data</w:t>
      </w:r>
    </w:p>
    <w:p>
      <w:pPr>
        <w:numPr>
          <w:ilvl w:val="1"/>
          <w:numId w:val="1011"/>
        </w:numPr>
        <w:pStyle w:val="Compact"/>
      </w:pPr>
      <w:r>
        <w:t xml:space="preserve">Registering Event Handlers</w:t>
      </w:r>
    </w:p>
    <w:p>
      <w:pPr>
        <w:numPr>
          <w:ilvl w:val="1"/>
          <w:numId w:val="1011"/>
        </w:numPr>
        <w:pStyle w:val="Compact"/>
      </w:pPr>
      <w:r>
        <w:t xml:space="preserve">Triggering Events</w:t>
      </w:r>
    </w:p>
    <w:p>
      <w:pPr>
        <w:numPr>
          <w:ilvl w:val="1"/>
          <w:numId w:val="1011"/>
        </w:numPr>
        <w:pStyle w:val="Compact"/>
      </w:pPr>
      <w:r>
        <w:t xml:space="preserve">Prevent Default</w:t>
      </w:r>
    </w:p>
    <w:p>
      <w:pPr>
        <w:numPr>
          <w:ilvl w:val="1"/>
          <w:numId w:val="1011"/>
        </w:numPr>
        <w:pStyle w:val="Compact"/>
      </w:pPr>
      <w:r>
        <w:t xml:space="preserve">Stop Propogation</w:t>
      </w:r>
    </w:p>
    <w:bookmarkEnd w:id="27"/>
    <w:bookmarkStart w:id="28" w:name="web-components-custom-elements"/>
    <w:p>
      <w:pPr>
        <w:pStyle w:val="Heading5"/>
      </w:pPr>
      <w:r>
        <w:t xml:space="preserve">Web Components – Custom Elements</w:t>
      </w:r>
    </w:p>
    <w:p>
      <w:pPr>
        <w:numPr>
          <w:ilvl w:val="0"/>
          <w:numId w:val="1012"/>
        </w:numPr>
        <w:pStyle w:val="Compact"/>
      </w:pPr>
      <w:r>
        <w:t xml:space="preserve">Define a new Custom Element Class</w:t>
      </w:r>
    </w:p>
    <w:p>
      <w:pPr>
        <w:numPr>
          <w:ilvl w:val="0"/>
          <w:numId w:val="1012"/>
        </w:numPr>
        <w:pStyle w:val="Compact"/>
      </w:pPr>
      <w:r>
        <w:t xml:space="preserve">Register Custom Element</w:t>
      </w:r>
    </w:p>
    <w:p>
      <w:pPr>
        <w:numPr>
          <w:ilvl w:val="0"/>
          <w:numId w:val="1012"/>
        </w:numPr>
        <w:pStyle w:val="Compact"/>
      </w:pPr>
      <w:r>
        <w:t xml:space="preserve">Lifecycle Callbacks</w:t>
      </w:r>
    </w:p>
    <w:p>
      <w:pPr>
        <w:numPr>
          <w:ilvl w:val="1"/>
          <w:numId w:val="1013"/>
        </w:numPr>
        <w:pStyle w:val="Compact"/>
      </w:pPr>
      <w:r>
        <w:t xml:space="preserve">Connected Callback</w:t>
      </w:r>
    </w:p>
    <w:p>
      <w:pPr>
        <w:numPr>
          <w:ilvl w:val="1"/>
          <w:numId w:val="1013"/>
        </w:numPr>
        <w:pStyle w:val="Compact"/>
      </w:pPr>
      <w:r>
        <w:t xml:space="preserve">Disconnected Callback</w:t>
      </w:r>
    </w:p>
    <w:p>
      <w:pPr>
        <w:numPr>
          <w:ilvl w:val="1"/>
          <w:numId w:val="1013"/>
        </w:numPr>
        <w:pStyle w:val="Compact"/>
      </w:pPr>
      <w:r>
        <w:t xml:space="preserve">Adopted Callback</w:t>
      </w:r>
    </w:p>
    <w:p>
      <w:pPr>
        <w:numPr>
          <w:ilvl w:val="1"/>
          <w:numId w:val="1013"/>
        </w:numPr>
        <w:pStyle w:val="Compact"/>
      </w:pPr>
      <w:r>
        <w:t xml:space="preserve">Attribute Changed Callback</w:t>
      </w:r>
    </w:p>
    <w:p>
      <w:pPr>
        <w:numPr>
          <w:ilvl w:val="0"/>
          <w:numId w:val="1012"/>
        </w:numPr>
        <w:pStyle w:val="Compact"/>
      </w:pPr>
      <w:r>
        <w:t xml:space="preserve">Transpilers and Classes</w:t>
      </w:r>
    </w:p>
    <w:bookmarkEnd w:id="28"/>
    <w:bookmarkStart w:id="29" w:name="web-components-shadow-dom"/>
    <w:p>
      <w:pPr>
        <w:pStyle w:val="Heading5"/>
      </w:pPr>
      <w:r>
        <w:t xml:space="preserve">Web Components – Shadow DOM</w:t>
      </w:r>
    </w:p>
    <w:p>
      <w:pPr>
        <w:numPr>
          <w:ilvl w:val="0"/>
          <w:numId w:val="1014"/>
        </w:numPr>
        <w:pStyle w:val="Compact"/>
      </w:pPr>
      <w:r>
        <w:t xml:space="preserve">Shadow Host</w:t>
      </w:r>
    </w:p>
    <w:p>
      <w:pPr>
        <w:numPr>
          <w:ilvl w:val="0"/>
          <w:numId w:val="1014"/>
        </w:numPr>
        <w:pStyle w:val="Compact"/>
      </w:pPr>
      <w:r>
        <w:t xml:space="preserve">Shadow Tree</w:t>
      </w:r>
    </w:p>
    <w:p>
      <w:pPr>
        <w:numPr>
          <w:ilvl w:val="0"/>
          <w:numId w:val="1014"/>
        </w:numPr>
        <w:pStyle w:val="Compact"/>
      </w:pPr>
      <w:r>
        <w:t xml:space="preserve">Shadow Boundary</w:t>
      </w:r>
    </w:p>
    <w:p>
      <w:pPr>
        <w:numPr>
          <w:ilvl w:val="0"/>
          <w:numId w:val="1014"/>
        </w:numPr>
        <w:pStyle w:val="Compact"/>
      </w:pPr>
      <w:r>
        <w:t xml:space="preserve">Shadow Root</w:t>
      </w:r>
    </w:p>
    <w:p>
      <w:pPr>
        <w:numPr>
          <w:ilvl w:val="0"/>
          <w:numId w:val="1014"/>
        </w:numPr>
        <w:pStyle w:val="Compact"/>
      </w:pPr>
      <w:r>
        <w:t xml:space="preserve">Attach a Shadow Root</w:t>
      </w:r>
    </w:p>
    <w:p>
      <w:pPr>
        <w:numPr>
          <w:ilvl w:val="0"/>
          <w:numId w:val="1014"/>
        </w:numPr>
        <w:pStyle w:val="Compact"/>
      </w:pPr>
      <w:r>
        <w:t xml:space="preserve">Applying Styles</w:t>
      </w:r>
    </w:p>
    <w:p>
      <w:pPr>
        <w:numPr>
          <w:ilvl w:val="0"/>
          <w:numId w:val="1014"/>
        </w:numPr>
        <w:pStyle w:val="Compact"/>
      </w:pPr>
      <w:r>
        <w:t xml:space="preserve">Browser Events</w:t>
      </w:r>
    </w:p>
    <w:p>
      <w:pPr>
        <w:numPr>
          <w:ilvl w:val="0"/>
          <w:numId w:val="1014"/>
        </w:numPr>
        <w:pStyle w:val="Compact"/>
      </w:pPr>
      <w:r>
        <w:t xml:space="preserve">Open vs Closed</w:t>
      </w:r>
    </w:p>
    <w:bookmarkEnd w:id="29"/>
    <w:bookmarkStart w:id="30" w:name="web-components-template"/>
    <w:p>
      <w:pPr>
        <w:pStyle w:val="Heading5"/>
      </w:pPr>
      <w:r>
        <w:t xml:space="preserve">Web Components – Template</w:t>
      </w:r>
    </w:p>
    <w:p>
      <w:pPr>
        <w:numPr>
          <w:ilvl w:val="0"/>
          <w:numId w:val="1015"/>
        </w:numPr>
        <w:pStyle w:val="Compact"/>
      </w:pPr>
      <w:r>
        <w:t xml:space="preserve">Template Element</w:t>
      </w:r>
    </w:p>
    <w:p>
      <w:pPr>
        <w:numPr>
          <w:ilvl w:val="0"/>
          <w:numId w:val="1015"/>
        </w:numPr>
        <w:pStyle w:val="Compact"/>
      </w:pPr>
      <w:r>
        <w:t xml:space="preserve">Usage with Web Components</w:t>
      </w:r>
    </w:p>
    <w:p>
      <w:pPr>
        <w:numPr>
          <w:ilvl w:val="0"/>
          <w:numId w:val="1015"/>
        </w:numPr>
        <w:pStyle w:val="Compact"/>
      </w:pPr>
      <w:r>
        <w:t xml:space="preserve">Slot Element</w:t>
      </w:r>
    </w:p>
    <w:p>
      <w:pPr>
        <w:numPr>
          <w:ilvl w:val="0"/>
          <w:numId w:val="1015"/>
        </w:numPr>
        <w:pStyle w:val="Compact"/>
      </w:pPr>
      <w:r>
        <w:t xml:space="preserve">Project Content with Slots</w:t>
      </w:r>
    </w:p>
    <w:bookmarkEnd w:id="30"/>
    <w:bookmarkStart w:id="31" w:name="web-components---unit-testing"/>
    <w:p>
      <w:pPr>
        <w:pStyle w:val="Heading5"/>
      </w:pPr>
      <w:r>
        <w:t xml:space="preserve">Web Components - Unit Testing</w:t>
      </w:r>
    </w:p>
    <w:p>
      <w:pPr>
        <w:numPr>
          <w:ilvl w:val="0"/>
          <w:numId w:val="1016"/>
        </w:numPr>
        <w:pStyle w:val="Compact"/>
      </w:pPr>
      <w:r>
        <w:t xml:space="preserve">Setting up Jest and TypeScript</w:t>
      </w:r>
    </w:p>
    <w:p>
      <w:pPr>
        <w:numPr>
          <w:ilvl w:val="0"/>
          <w:numId w:val="1016"/>
        </w:numPr>
        <w:pStyle w:val="Compact"/>
      </w:pPr>
      <w:r>
        <w:t xml:space="preserve">Unit Test Scaffolding</w:t>
      </w:r>
    </w:p>
    <w:p>
      <w:pPr>
        <w:numPr>
          <w:ilvl w:val="1"/>
          <w:numId w:val="1017"/>
        </w:numPr>
        <w:pStyle w:val="Compact"/>
      </w:pPr>
      <w:r>
        <w:t xml:space="preserve">Test Suite</w:t>
      </w:r>
    </w:p>
    <w:p>
      <w:pPr>
        <w:numPr>
          <w:ilvl w:val="1"/>
          <w:numId w:val="1017"/>
        </w:numPr>
        <w:pStyle w:val="Compact"/>
      </w:pPr>
      <w:r>
        <w:t xml:space="preserve">Test</w:t>
      </w:r>
    </w:p>
    <w:p>
      <w:pPr>
        <w:numPr>
          <w:ilvl w:val="1"/>
          <w:numId w:val="1017"/>
        </w:numPr>
        <w:pStyle w:val="Compact"/>
      </w:pPr>
      <w:r>
        <w:t xml:space="preserve">Setup/Teardown</w:t>
      </w:r>
    </w:p>
    <w:p>
      <w:pPr>
        <w:numPr>
          <w:ilvl w:val="1"/>
          <w:numId w:val="1017"/>
        </w:numPr>
        <w:pStyle w:val="Compact"/>
      </w:pPr>
      <w:r>
        <w:t xml:space="preserve">Assertions</w:t>
      </w:r>
    </w:p>
    <w:p>
      <w:pPr>
        <w:numPr>
          <w:ilvl w:val="1"/>
          <w:numId w:val="1017"/>
        </w:numPr>
        <w:pStyle w:val="Compact"/>
      </w:pPr>
      <w:r>
        <w:t xml:space="preserve">Spies</w:t>
      </w:r>
    </w:p>
    <w:p>
      <w:pPr>
        <w:numPr>
          <w:ilvl w:val="1"/>
          <w:numId w:val="1017"/>
        </w:numPr>
        <w:pStyle w:val="Compact"/>
      </w:pPr>
      <w:r>
        <w:t xml:space="preserve">Mocks</w:t>
      </w:r>
    </w:p>
    <w:bookmarkEnd w:id="31"/>
    <w:bookmarkStart w:id="32" w:name="web-component-frameworks"/>
    <w:p>
      <w:pPr>
        <w:pStyle w:val="Heading5"/>
      </w:pPr>
      <w:r>
        <w:t xml:space="preserve">Web Component Frameworks</w:t>
      </w:r>
    </w:p>
    <w:p>
      <w:pPr>
        <w:numPr>
          <w:ilvl w:val="0"/>
          <w:numId w:val="1018"/>
        </w:numPr>
        <w:pStyle w:val="Compact"/>
      </w:pPr>
      <w:r>
        <w:t xml:space="preserve">What is a Framework?</w:t>
      </w:r>
    </w:p>
    <w:p>
      <w:pPr>
        <w:numPr>
          <w:ilvl w:val="0"/>
          <w:numId w:val="1018"/>
        </w:numPr>
        <w:pStyle w:val="Compact"/>
      </w:pPr>
      <w:r>
        <w:t xml:space="preserve">Popular Frameworks</w:t>
      </w:r>
    </w:p>
    <w:p>
      <w:pPr>
        <w:numPr>
          <w:ilvl w:val="0"/>
          <w:numId w:val="1018"/>
        </w:numPr>
        <w:pStyle w:val="Compact"/>
      </w:pPr>
      <w:r>
        <w:t xml:space="preserve">Lit Framework</w:t>
      </w:r>
    </w:p>
    <w:p>
      <w:pPr>
        <w:numPr>
          <w:ilvl w:val="0"/>
          <w:numId w:val="1018"/>
        </w:numPr>
        <w:pStyle w:val="Compact"/>
      </w:pPr>
      <w:r>
        <w:t xml:space="preserve">What is Lit?</w:t>
      </w:r>
    </w:p>
    <w:p>
      <w:pPr>
        <w:numPr>
          <w:ilvl w:val="0"/>
          <w:numId w:val="1018"/>
        </w:numPr>
        <w:pStyle w:val="Compact"/>
      </w:pPr>
      <w:r>
        <w:t xml:space="preserve">Getting Started with Lit</w:t>
      </w:r>
    </w:p>
    <w:bookmarkEnd w:id="32"/>
    <w:bookmarkStart w:id="33" w:name="lit-web-components"/>
    <w:p>
      <w:pPr>
        <w:pStyle w:val="Heading5"/>
      </w:pPr>
      <w:r>
        <w:t xml:space="preserve">Lit Web Components</w:t>
      </w:r>
    </w:p>
    <w:p>
      <w:pPr>
        <w:numPr>
          <w:ilvl w:val="0"/>
          <w:numId w:val="1019"/>
        </w:numPr>
        <w:pStyle w:val="Compact"/>
      </w:pPr>
      <w:r>
        <w:t xml:space="preserve">Overview</w:t>
      </w:r>
    </w:p>
    <w:p>
      <w:pPr>
        <w:numPr>
          <w:ilvl w:val="0"/>
          <w:numId w:val="1019"/>
        </w:numPr>
        <w:pStyle w:val="Compact"/>
      </w:pPr>
      <w:r>
        <w:t xml:space="preserve">Defining</w:t>
      </w:r>
    </w:p>
    <w:p>
      <w:pPr>
        <w:numPr>
          <w:ilvl w:val="0"/>
          <w:numId w:val="1019"/>
        </w:numPr>
        <w:pStyle w:val="Compact"/>
      </w:pPr>
      <w:r>
        <w:t xml:space="preserve">Rendering</w:t>
      </w:r>
    </w:p>
    <w:p>
      <w:pPr>
        <w:numPr>
          <w:ilvl w:val="0"/>
          <w:numId w:val="1019"/>
        </w:numPr>
        <w:pStyle w:val="Compact"/>
      </w:pPr>
      <w:r>
        <w:t xml:space="preserve">Reactive Properties</w:t>
      </w:r>
    </w:p>
    <w:p>
      <w:pPr>
        <w:numPr>
          <w:ilvl w:val="0"/>
          <w:numId w:val="1019"/>
        </w:numPr>
        <w:pStyle w:val="Compact"/>
      </w:pPr>
      <w:r>
        <w:t xml:space="preserve">Styles</w:t>
      </w:r>
    </w:p>
    <w:p>
      <w:pPr>
        <w:numPr>
          <w:ilvl w:val="0"/>
          <w:numId w:val="1019"/>
        </w:numPr>
        <w:pStyle w:val="Compact"/>
      </w:pPr>
      <w:r>
        <w:t xml:space="preserve">Lifecycle</w:t>
      </w:r>
    </w:p>
    <w:p>
      <w:pPr>
        <w:numPr>
          <w:ilvl w:val="0"/>
          <w:numId w:val="1019"/>
        </w:numPr>
        <w:pStyle w:val="Compact"/>
      </w:pPr>
      <w:r>
        <w:t xml:space="preserve">Shadow DOM</w:t>
      </w:r>
    </w:p>
    <w:p>
      <w:pPr>
        <w:numPr>
          <w:ilvl w:val="0"/>
          <w:numId w:val="1019"/>
        </w:numPr>
        <w:pStyle w:val="Compact"/>
      </w:pPr>
      <w:r>
        <w:t xml:space="preserve">Events</w:t>
      </w:r>
    </w:p>
    <w:p>
      <w:pPr>
        <w:numPr>
          <w:ilvl w:val="0"/>
          <w:numId w:val="1019"/>
        </w:numPr>
        <w:pStyle w:val="Compact"/>
      </w:pPr>
      <w:r>
        <w:t xml:space="preserve">Decorators</w:t>
      </w:r>
    </w:p>
    <w:bookmarkEnd w:id="33"/>
    <w:bookmarkStart w:id="34" w:name="lit-templates"/>
    <w:p>
      <w:pPr>
        <w:pStyle w:val="Heading5"/>
      </w:pPr>
      <w:r>
        <w:t xml:space="preserve">Lit Templates</w:t>
      </w:r>
    </w:p>
    <w:p>
      <w:pPr>
        <w:numPr>
          <w:ilvl w:val="0"/>
          <w:numId w:val="1020"/>
        </w:numPr>
        <w:pStyle w:val="Compact"/>
      </w:pPr>
      <w:r>
        <w:t xml:space="preserve">Overview</w:t>
      </w:r>
    </w:p>
    <w:p>
      <w:pPr>
        <w:numPr>
          <w:ilvl w:val="0"/>
          <w:numId w:val="1020"/>
        </w:numPr>
        <w:pStyle w:val="Compact"/>
      </w:pPr>
      <w:r>
        <w:t xml:space="preserve">Expressions</w:t>
      </w:r>
    </w:p>
    <w:p>
      <w:pPr>
        <w:numPr>
          <w:ilvl w:val="0"/>
          <w:numId w:val="1020"/>
        </w:numPr>
        <w:pStyle w:val="Compact"/>
      </w:pPr>
      <w:r>
        <w:t xml:space="preserve">Conditionals</w:t>
      </w:r>
    </w:p>
    <w:p>
      <w:pPr>
        <w:numPr>
          <w:ilvl w:val="0"/>
          <w:numId w:val="1020"/>
        </w:numPr>
        <w:pStyle w:val="Compact"/>
      </w:pPr>
      <w:r>
        <w:t xml:space="preserve">Lists</w:t>
      </w:r>
    </w:p>
    <w:p>
      <w:pPr>
        <w:numPr>
          <w:ilvl w:val="0"/>
          <w:numId w:val="1020"/>
        </w:numPr>
        <w:pStyle w:val="Compact"/>
      </w:pPr>
      <w:r>
        <w:t xml:space="preserve">Built-in Directives</w:t>
      </w:r>
    </w:p>
    <w:p>
      <w:pPr>
        <w:numPr>
          <w:ilvl w:val="0"/>
          <w:numId w:val="1020"/>
        </w:numPr>
        <w:pStyle w:val="Compact"/>
      </w:pPr>
      <w:r>
        <w:t xml:space="preserve">Custom Directives</w:t>
      </w:r>
    </w:p>
    <w:bookmarkEnd w:id="34"/>
    <w:bookmarkStart w:id="35" w:name="lit-composition"/>
    <w:p>
      <w:pPr>
        <w:pStyle w:val="Heading5"/>
      </w:pPr>
      <w:r>
        <w:t xml:space="preserve">Lit Composition</w:t>
      </w:r>
    </w:p>
    <w:p>
      <w:pPr>
        <w:numPr>
          <w:ilvl w:val="0"/>
          <w:numId w:val="1021"/>
        </w:numPr>
        <w:pStyle w:val="Compact"/>
      </w:pPr>
      <w:r>
        <w:t xml:space="preserve">Overview</w:t>
      </w:r>
    </w:p>
    <w:p>
      <w:pPr>
        <w:numPr>
          <w:ilvl w:val="0"/>
          <w:numId w:val="1021"/>
        </w:numPr>
        <w:pStyle w:val="Compact"/>
      </w:pPr>
      <w:r>
        <w:t xml:space="preserve">Component Compositiom</w:t>
      </w:r>
    </w:p>
    <w:p>
      <w:pPr>
        <w:numPr>
          <w:ilvl w:val="0"/>
          <w:numId w:val="1021"/>
        </w:numPr>
        <w:pStyle w:val="Compact"/>
      </w:pPr>
      <w:r>
        <w:t xml:space="preserve">Mixins</w:t>
      </w:r>
    </w:p>
    <w:p>
      <w:pPr>
        <w:numPr>
          <w:ilvl w:val="0"/>
          <w:numId w:val="1021"/>
        </w:numPr>
        <w:pStyle w:val="Compact"/>
      </w:pPr>
      <w:r>
        <w:t xml:space="preserve">Controllers</w:t>
      </w:r>
    </w:p>
    <w:bookmarkEnd w:id="35"/>
    <w:bookmarkStart w:id="36" w:name="lit-managing-data"/>
    <w:p>
      <w:pPr>
        <w:pStyle w:val="Heading5"/>
      </w:pPr>
      <w:r>
        <w:t xml:space="preserve">Lit Managing Data</w:t>
      </w:r>
    </w:p>
    <w:p>
      <w:pPr>
        <w:numPr>
          <w:ilvl w:val="0"/>
          <w:numId w:val="1022"/>
        </w:numPr>
        <w:pStyle w:val="Compact"/>
      </w:pPr>
      <w:r>
        <w:t xml:space="preserve">Context</w:t>
      </w:r>
    </w:p>
    <w:p>
      <w:pPr>
        <w:numPr>
          <w:ilvl w:val="0"/>
          <w:numId w:val="1022"/>
        </w:numPr>
        <w:pStyle w:val="Compact"/>
      </w:pPr>
      <w:r>
        <w:t xml:space="preserve">Async Tasks</w:t>
      </w:r>
    </w:p>
    <w:bookmarkEnd w:id="36"/>
    <w:bookmarkStart w:id="37" w:name="lit-tools-and-workflows"/>
    <w:p>
      <w:pPr>
        <w:pStyle w:val="Heading5"/>
      </w:pPr>
      <w:r>
        <w:t xml:space="preserve">Lit Tools and Workflows</w:t>
      </w:r>
    </w:p>
    <w:p>
      <w:pPr>
        <w:numPr>
          <w:ilvl w:val="0"/>
          <w:numId w:val="1023"/>
        </w:numPr>
        <w:pStyle w:val="Compact"/>
      </w:pPr>
      <w:r>
        <w:t xml:space="preserve">Overview</w:t>
      </w:r>
    </w:p>
    <w:p>
      <w:pPr>
        <w:numPr>
          <w:ilvl w:val="0"/>
          <w:numId w:val="1023"/>
        </w:numPr>
        <w:pStyle w:val="Compact"/>
      </w:pPr>
      <w:r>
        <w:t xml:space="preserve">Requirements</w:t>
      </w:r>
    </w:p>
    <w:p>
      <w:pPr>
        <w:numPr>
          <w:ilvl w:val="0"/>
          <w:numId w:val="1023"/>
        </w:numPr>
        <w:pStyle w:val="Compact"/>
      </w:pPr>
      <w:r>
        <w:t xml:space="preserve">Development</w:t>
      </w:r>
    </w:p>
    <w:p>
      <w:pPr>
        <w:numPr>
          <w:ilvl w:val="0"/>
          <w:numId w:val="1023"/>
        </w:numPr>
        <w:pStyle w:val="Compact"/>
      </w:pPr>
      <w:r>
        <w:t xml:space="preserve">Testing</w:t>
      </w:r>
    </w:p>
    <w:p>
      <w:pPr>
        <w:numPr>
          <w:ilvl w:val="0"/>
          <w:numId w:val="1023"/>
        </w:numPr>
        <w:pStyle w:val="Compact"/>
      </w:pPr>
      <w:r>
        <w:t xml:space="preserve">Publishing Production</w:t>
      </w:r>
    </w:p>
    <w:p>
      <w:pPr>
        <w:numPr>
          <w:ilvl w:val="0"/>
          <w:numId w:val="1023"/>
        </w:numPr>
        <w:pStyle w:val="Compact"/>
      </w:pPr>
      <w:r>
        <w:t xml:space="preserve">Starter Kits</w:t>
      </w:r>
    </w:p>
    <w:p>
      <w:pPr>
        <w:numPr>
          <w:ilvl w:val="0"/>
          <w:numId w:val="1023"/>
        </w:numPr>
        <w:pStyle w:val="Compact"/>
      </w:pPr>
      <w:r>
        <w:t xml:space="preserve">Adding Lit</w:t>
      </w:r>
    </w:p>
    <w:bookmarkEnd w:id="37"/>
    <w:bookmarkStart w:id="38" w:name="lit-server-rendering"/>
    <w:p>
      <w:pPr>
        <w:pStyle w:val="Heading5"/>
      </w:pPr>
      <w:r>
        <w:t xml:space="preserve">Lit Server Rendering</w:t>
      </w:r>
    </w:p>
    <w:p>
      <w:pPr>
        <w:numPr>
          <w:ilvl w:val="0"/>
          <w:numId w:val="1024"/>
        </w:numPr>
        <w:pStyle w:val="Compact"/>
      </w:pPr>
      <w:r>
        <w:t xml:space="preserve">Overview</w:t>
      </w:r>
    </w:p>
    <w:p>
      <w:pPr>
        <w:numPr>
          <w:ilvl w:val="0"/>
          <w:numId w:val="1024"/>
        </w:numPr>
        <w:pStyle w:val="Compact"/>
      </w:pPr>
      <w:r>
        <w:t xml:space="preserve">Server Usage</w:t>
      </w:r>
    </w:p>
    <w:p>
      <w:pPr>
        <w:numPr>
          <w:ilvl w:val="0"/>
          <w:numId w:val="1024"/>
        </w:numPr>
        <w:pStyle w:val="Compact"/>
      </w:pPr>
      <w:r>
        <w:t xml:space="preserve">Client Usage</w:t>
      </w:r>
    </w:p>
    <w:p>
      <w:pPr>
        <w:numPr>
          <w:ilvl w:val="0"/>
          <w:numId w:val="1024"/>
        </w:numPr>
        <w:pStyle w:val="Compact"/>
      </w:pPr>
      <w:r>
        <w:t xml:space="preserve">Authoring Components</w:t>
      </w:r>
    </w:p>
    <w:p>
      <w:pPr>
        <w:numPr>
          <w:ilvl w:val="0"/>
          <w:numId w:val="1024"/>
        </w:numPr>
        <w:pStyle w:val="Compact"/>
      </w:pPr>
      <w:r>
        <w:t xml:space="preserve">DOM Emulation</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Web Components</dc:title>
  <dc:creator>Cloud Contraptions LLC</dc:creator>
  <cp:keywords/>
  <dcterms:created xsi:type="dcterms:W3CDTF">2026-02-13T16:24:45Z</dcterms:created>
  <dcterms:modified xsi:type="dcterms:W3CDTF">2026-02-13T16:24:45Z</dcterms:modified>
  <dc:language>en-US</dc:language>
  <cp:category>web-components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