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cursor-for-professional-developers"/>
    <w:p>
      <w:pPr>
        <w:pStyle w:val="Heading1"/>
      </w:pPr>
      <w:r>
        <w:t xml:space="preserve">Cursor for Professional Developers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Cursor installed (Pro or Business plan recommended for full feature access)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and tech leads who are adopting Cursor as a primary development environment and want to use its most powerful features—Composer 2.0, Background Agents, Cloud Agents, multi-file refactoring, rules files, and context management—at a professional level, not just for basic autocomplete. Especially relevant for teams evaluating Cursor 3.0’s multi-repo workspace and self-hosted cloud agents.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Cursor is built from the ground up as an AI-first code editor, and the 3.0 release turned it into a unified workspace for human-and-agent software development—shipping Cursor’s in-house frontier coding model, Composer 2 (built on Moonshot’s Kimi K2.5 with continued pretraining and reinforcement learning, 200+ tok/s, scoring 61.3 on CursorBench). This course covers the professional-grade features that distinguish it from add-on assistants. We cover Composer 2 for multi-file generation and refactoring, agent mode for longer-horizon autonomous tasks, the new Background Agents that work in parallel locally while you keep typing, Cloud Agents (and self-hosted cloud agents) for off-machine task execution, Design Mode for visual UI iteration, the multi-repo workspace, rules files (</w:t>
      </w:r>
      <w:r>
        <w:rPr>
          <w:rStyle w:val="VerbatimChar"/>
        </w:rPr>
        <w:t xml:space="preserve">.cursorrules</w:t>
      </w:r>
      <w:r>
        <w:t xml:space="preserve"> </w:t>
      </w:r>
      <w:r>
        <w:t xml:space="preserve">and project-scoped rules) for standardizing AI behavior, and advanced context management using</w:t>
      </w:r>
      <w:r>
        <w:t xml:space="preserve"> </w:t>
      </w:r>
      <w:r>
        <w:rPr>
          <w:rStyle w:val="VerbatimChar"/>
        </w:rPr>
        <w:t xml:space="preserve">@codebase</w:t>
      </w:r>
      <w:r>
        <w:t xml:space="preserve">,</w:t>
      </w:r>
      <w:r>
        <w:t xml:space="preserve"> </w:t>
      </w:r>
      <w:r>
        <w:rPr>
          <w:rStyle w:val="VerbatimChar"/>
        </w:rPr>
        <w:t xml:space="preserve">@docs</w:t>
      </w:r>
      <w:r>
        <w:t xml:space="preserve">,</w:t>
      </w:r>
      <w:r>
        <w:t xml:space="preserve"> </w:t>
      </w:r>
      <w:r>
        <w:rPr>
          <w:rStyle w:val="VerbatimChar"/>
        </w:rPr>
        <w:t xml:space="preserve">@web</w:t>
      </w:r>
      <w:r>
        <w:t xml:space="preserve">, and custom context sources. Labs use realistic multi-file scenarios and include team-configuration best practices.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Navigate Cursor 3.0’s feature set: chat, inline edit, Composer 2, agent mode, Design Mode, and the multi-repo workspace.</w:t>
      </w:r>
    </w:p>
    <w:p>
      <w:pPr>
        <w:numPr>
          <w:ilvl w:val="0"/>
          <w:numId w:val="1002"/>
        </w:numPr>
        <w:pStyle w:val="Compact"/>
      </w:pPr>
      <w:r>
        <w:t xml:space="preserve">Use Composer 2 (Cursor’s in-house frontier coding model, built on Moonshot’s Kimi K2.5) effectively for multi-file generation, refactoring, and scaffolding tasks.</w:t>
      </w:r>
    </w:p>
    <w:p>
      <w:pPr>
        <w:numPr>
          <w:ilvl w:val="0"/>
          <w:numId w:val="1002"/>
        </w:numPr>
        <w:pStyle w:val="Compact"/>
      </w:pPr>
      <w:r>
        <w:t xml:space="preserve">Configure agent mode for autonomous multi-step coding tasks with appropriate guardrails.</w:t>
      </w:r>
    </w:p>
    <w:p>
      <w:pPr>
        <w:numPr>
          <w:ilvl w:val="0"/>
          <w:numId w:val="1002"/>
        </w:numPr>
        <w:pStyle w:val="Compact"/>
      </w:pPr>
      <w:r>
        <w:t xml:space="preserve">Run Background Agents locally and Cloud Agents (Cursor-hosted or self-hosted) for off-thread, multi-tasking development.</w:t>
      </w:r>
    </w:p>
    <w:p>
      <w:pPr>
        <w:numPr>
          <w:ilvl w:val="0"/>
          <w:numId w:val="1002"/>
        </w:numPr>
        <w:pStyle w:val="Compact"/>
      </w:pPr>
      <w:r>
        <w:t xml:space="preserve">Hand off work seamlessly between local and cloud agents and back to the IDE.</w:t>
      </w:r>
    </w:p>
    <w:p>
      <w:pPr>
        <w:numPr>
          <w:ilvl w:val="0"/>
          <w:numId w:val="1002"/>
        </w:numPr>
        <w:pStyle w:val="Compact"/>
      </w:pPr>
      <w:r>
        <w:t xml:space="preserve">Use Design Mode for visual UI iteration on real tasks.</w:t>
      </w:r>
    </w:p>
    <w:p>
      <w:pPr>
        <w:numPr>
          <w:ilvl w:val="0"/>
          <w:numId w:val="1002"/>
        </w:numPr>
        <w:pStyle w:val="Compact"/>
      </w:pPr>
      <w:r>
        <w:t xml:space="preserve">Write and maintain project-level and user-level rules files to standardize AI behavior.</w:t>
      </w:r>
    </w:p>
    <w:p>
      <w:pPr>
        <w:numPr>
          <w:ilvl w:val="0"/>
          <w:numId w:val="1002"/>
        </w:numPr>
        <w:pStyle w:val="Compact"/>
      </w:pPr>
      <w:r>
        <w:t xml:space="preserve">Manage context explicitly:</w:t>
      </w:r>
      <w:r>
        <w:t xml:space="preserve"> </w:t>
      </w:r>
      <w:r>
        <w:rPr>
          <w:rStyle w:val="VerbatimChar"/>
        </w:rPr>
        <w:t xml:space="preserve">@codebase</w:t>
      </w:r>
      <w:r>
        <w:t xml:space="preserve">,</w:t>
      </w:r>
      <w:r>
        <w:t xml:space="preserve"> </w:t>
      </w:r>
      <w:r>
        <w:rPr>
          <w:rStyle w:val="VerbatimChar"/>
        </w:rPr>
        <w:t xml:space="preserve">@file</w:t>
      </w:r>
      <w:r>
        <w:t xml:space="preserve">,</w:t>
      </w:r>
      <w:r>
        <w:t xml:space="preserve"> </w:t>
      </w:r>
      <w:r>
        <w:rPr>
          <w:rStyle w:val="VerbatimChar"/>
        </w:rPr>
        <w:t xml:space="preserve">@docs</w:t>
      </w:r>
      <w:r>
        <w:t xml:space="preserve">,</w:t>
      </w:r>
      <w:r>
        <w:t xml:space="preserve"> </w:t>
      </w:r>
      <w:r>
        <w:rPr>
          <w:rStyle w:val="VerbatimChar"/>
        </w:rPr>
        <w:t xml:space="preserve">@web</w:t>
      </w:r>
      <w:r>
        <w:t xml:space="preserve">, and pinned context.</w:t>
      </w:r>
    </w:p>
    <w:p>
      <w:pPr>
        <w:numPr>
          <w:ilvl w:val="0"/>
          <w:numId w:val="1002"/>
        </w:numPr>
        <w:pStyle w:val="Compact"/>
      </w:pPr>
      <w:r>
        <w:t xml:space="preserve">Integrate Cursor into team workflows with shared configuration and version-controlled rules.</w:t>
      </w:r>
    </w:p>
    <w:p>
      <w:pPr>
        <w:numPr>
          <w:ilvl w:val="0"/>
          <w:numId w:val="1002"/>
        </w:numPr>
        <w:pStyle w:val="Compact"/>
      </w:pPr>
      <w:r>
        <w:t xml:space="preserve">Apply privacy and security best practices for codebases with sensitive data, including self-hosted cloud agent deployment.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Cursor (Pro or Business plan), Git, and the student’s preferred language runtime for labs.</w:t>
      </w:r>
    </w:p>
    <w:bookmarkEnd w:id="26"/>
    <w:bookmarkStart w:id="37" w:name="training-topics"/>
    <w:p>
      <w:pPr>
        <w:pStyle w:val="Heading2"/>
      </w:pPr>
      <w:r>
        <w:t xml:space="preserve">Training Topics</w:t>
      </w:r>
    </w:p>
    <w:bookmarkStart w:id="27" w:name="cursor-architecture-and-philosophy"/>
    <w:p>
      <w:pPr>
        <w:pStyle w:val="Heading5"/>
      </w:pPr>
      <w:r>
        <w:t xml:space="preserve">Cursor Architecture and Philosophy</w:t>
      </w:r>
    </w:p>
    <w:p>
      <w:pPr>
        <w:numPr>
          <w:ilvl w:val="0"/>
          <w:numId w:val="1003"/>
        </w:numPr>
        <w:pStyle w:val="Compact"/>
      </w:pPr>
      <w:r>
        <w:t xml:space="preserve">Cursor vs. VS Code Copilot: key design differences</w:t>
      </w:r>
    </w:p>
    <w:p>
      <w:pPr>
        <w:numPr>
          <w:ilvl w:val="0"/>
          <w:numId w:val="1003"/>
        </w:numPr>
        <w:pStyle w:val="Compact"/>
      </w:pPr>
      <w:r>
        <w:t xml:space="preserve">Cursor 3.0’s unified human-and-agent workspace</w:t>
      </w:r>
    </w:p>
    <w:p>
      <w:pPr>
        <w:numPr>
          <w:ilvl w:val="0"/>
          <w:numId w:val="1003"/>
        </w:numPr>
        <w:pStyle w:val="Compact"/>
      </w:pPr>
      <w:r>
        <w:t xml:space="preserve">Model configuration: choosing Claude, GPT, and Gemini backends</w:t>
      </w:r>
    </w:p>
    <w:p>
      <w:pPr>
        <w:numPr>
          <w:ilvl w:val="0"/>
          <w:numId w:val="1003"/>
        </w:numPr>
        <w:pStyle w:val="Compact"/>
      </w:pPr>
      <w:r>
        <w:t xml:space="preserve">Running the OpenAI Codex IDE extension inside Cursor as a complementary surface</w:t>
      </w:r>
    </w:p>
    <w:p>
      <w:pPr>
        <w:numPr>
          <w:ilvl w:val="0"/>
          <w:numId w:val="1003"/>
        </w:numPr>
        <w:pStyle w:val="Compact"/>
      </w:pPr>
      <w:r>
        <w:t xml:space="preserve">Privacy modes and codebase indexing controls</w:t>
      </w:r>
    </w:p>
    <w:bookmarkEnd w:id="27"/>
    <w:bookmarkStart w:id="28" w:name="chat-and-inline-edit"/>
    <w:p>
      <w:pPr>
        <w:pStyle w:val="Heading5"/>
      </w:pPr>
      <w:r>
        <w:t xml:space="preserve">Chat and Inline Edit</w:t>
      </w:r>
    </w:p>
    <w:p>
      <w:pPr>
        <w:numPr>
          <w:ilvl w:val="0"/>
          <w:numId w:val="1004"/>
        </w:numPr>
        <w:pStyle w:val="Compact"/>
      </w:pPr>
      <w:r>
        <w:t xml:space="preserve">Inline code generation and edit shortcuts</w:t>
      </w:r>
    </w:p>
    <w:p>
      <w:pPr>
        <w:numPr>
          <w:ilvl w:val="0"/>
          <w:numId w:val="1004"/>
        </w:numPr>
        <w:pStyle w:val="Compact"/>
      </w:pPr>
      <w:r>
        <w:t xml:space="preserve">Chat with</w:t>
      </w:r>
      <w:r>
        <w:t xml:space="preserve"> </w:t>
      </w:r>
      <w:r>
        <w:rPr>
          <w:rStyle w:val="VerbatimChar"/>
        </w:rPr>
        <w:t xml:space="preserve">@</w:t>
      </w:r>
      <w:r>
        <w:t xml:space="preserve"> </w:t>
      </w:r>
      <w:r>
        <w:t xml:space="preserve">context references</w:t>
      </w:r>
    </w:p>
    <w:p>
      <w:pPr>
        <w:numPr>
          <w:ilvl w:val="0"/>
          <w:numId w:val="1004"/>
        </w:numPr>
        <w:pStyle w:val="Compact"/>
      </w:pPr>
      <w:r>
        <w:t xml:space="preserve">Apply vs. preview edit workflows</w:t>
      </w:r>
    </w:p>
    <w:bookmarkEnd w:id="28"/>
    <w:bookmarkStart w:id="29" w:name="composer-2-multi-file-generation"/>
    <w:p>
      <w:pPr>
        <w:pStyle w:val="Heading5"/>
      </w:pPr>
      <w:r>
        <w:t xml:space="preserve">Composer 2: Multi-File Generation</w:t>
      </w:r>
    </w:p>
    <w:p>
      <w:pPr>
        <w:numPr>
          <w:ilvl w:val="0"/>
          <w:numId w:val="1005"/>
        </w:numPr>
        <w:pStyle w:val="Compact"/>
      </w:pPr>
      <w:r>
        <w:t xml:space="preserve">Composer 2 as Cursor’s in-house frontier coding model (built on Moonshot’s Kimi K2.5 with continued pretraining + RL; 200+ tok/s with custom GPU kernels)</w:t>
      </w:r>
    </w:p>
    <w:p>
      <w:pPr>
        <w:numPr>
          <w:ilvl w:val="0"/>
          <w:numId w:val="1005"/>
        </w:numPr>
        <w:pStyle w:val="Compact"/>
      </w:pPr>
      <w:r>
        <w:t xml:space="preserve">Opening and driving Composer sessions</w:t>
      </w:r>
    </w:p>
    <w:p>
      <w:pPr>
        <w:numPr>
          <w:ilvl w:val="0"/>
          <w:numId w:val="1005"/>
        </w:numPr>
        <w:pStyle w:val="Compact"/>
      </w:pPr>
      <w:r>
        <w:t xml:space="preserve">Scoping Composer to a feature, module, or refactor</w:t>
      </w:r>
    </w:p>
    <w:p>
      <w:pPr>
        <w:numPr>
          <w:ilvl w:val="0"/>
          <w:numId w:val="1005"/>
        </w:numPr>
        <w:pStyle w:val="Compact"/>
      </w:pPr>
      <w:r>
        <w:t xml:space="preserve">Reviewing and accepting multi-file diffs</w:t>
      </w:r>
    </w:p>
    <w:p>
      <w:pPr>
        <w:numPr>
          <w:ilvl w:val="0"/>
          <w:numId w:val="1005"/>
        </w:numPr>
        <w:pStyle w:val="Compact"/>
      </w:pPr>
      <w:r>
        <w:t xml:space="preserve">Iterating with follow-up prompts</w:t>
      </w:r>
    </w:p>
    <w:p>
      <w:pPr>
        <w:numPr>
          <w:ilvl w:val="0"/>
          <w:numId w:val="1005"/>
        </w:numPr>
        <w:pStyle w:val="Compact"/>
      </w:pPr>
      <w:r>
        <w:t xml:space="preserve">Auto mode: when Composer 2 picks the model for you</w:t>
      </w:r>
    </w:p>
    <w:bookmarkEnd w:id="29"/>
    <w:bookmarkStart w:id="30" w:name="agent-mode"/>
    <w:p>
      <w:pPr>
        <w:pStyle w:val="Heading5"/>
      </w:pPr>
      <w:r>
        <w:t xml:space="preserve">Agent Mode</w:t>
      </w:r>
    </w:p>
    <w:p>
      <w:pPr>
        <w:numPr>
          <w:ilvl w:val="0"/>
          <w:numId w:val="1006"/>
        </w:numPr>
        <w:pStyle w:val="Compact"/>
      </w:pPr>
      <w:r>
        <w:t xml:space="preserve">Enabling and configuring agent mode</w:t>
      </w:r>
    </w:p>
    <w:p>
      <w:pPr>
        <w:numPr>
          <w:ilvl w:val="0"/>
          <w:numId w:val="1006"/>
        </w:numPr>
        <w:pStyle w:val="Compact"/>
      </w:pPr>
      <w:r>
        <w:t xml:space="preserve">Autonomous task execution and step-by-step review</w:t>
      </w:r>
    </w:p>
    <w:p>
      <w:pPr>
        <w:numPr>
          <w:ilvl w:val="0"/>
          <w:numId w:val="1006"/>
        </w:numPr>
        <w:pStyle w:val="Compact"/>
      </w:pPr>
      <w:r>
        <w:t xml:space="preserve">Interruption, rollback, and scope limits</w:t>
      </w:r>
    </w:p>
    <w:p>
      <w:pPr>
        <w:numPr>
          <w:ilvl w:val="0"/>
          <w:numId w:val="1006"/>
        </w:numPr>
        <w:pStyle w:val="Compact"/>
      </w:pPr>
      <w:r>
        <w:t xml:space="preserve">Combining agent mode with tests for validation</w:t>
      </w:r>
    </w:p>
    <w:bookmarkEnd w:id="30"/>
    <w:bookmarkStart w:id="31" w:name="background-agents-and-cloud-agents"/>
    <w:p>
      <w:pPr>
        <w:pStyle w:val="Heading5"/>
      </w:pPr>
      <w:r>
        <w:t xml:space="preserve">Background Agents and Cloud Agents</w:t>
      </w:r>
    </w:p>
    <w:p>
      <w:pPr>
        <w:numPr>
          <w:ilvl w:val="0"/>
          <w:numId w:val="1007"/>
        </w:numPr>
        <w:pStyle w:val="Compact"/>
      </w:pPr>
      <w:r>
        <w:t xml:space="preserve">Background Agents: parallel local agent sessions while you keep coding</w:t>
      </w:r>
    </w:p>
    <w:p>
      <w:pPr>
        <w:numPr>
          <w:ilvl w:val="0"/>
          <w:numId w:val="1007"/>
        </w:numPr>
        <w:pStyle w:val="Compact"/>
      </w:pPr>
      <w:r>
        <w:t xml:space="preserve">Cloud Agents: isolated VMs with full development environments</w:t>
      </w:r>
    </w:p>
    <w:p>
      <w:pPr>
        <w:numPr>
          <w:ilvl w:val="0"/>
          <w:numId w:val="1007"/>
        </w:numPr>
        <w:pStyle w:val="Compact"/>
      </w:pPr>
      <w:r>
        <w:t xml:space="preserve">Self-hosted cloud agents for sensitive codebases</w:t>
      </w:r>
    </w:p>
    <w:p>
      <w:pPr>
        <w:numPr>
          <w:ilvl w:val="0"/>
          <w:numId w:val="1007"/>
        </w:numPr>
        <w:pStyle w:val="Compact"/>
      </w:pPr>
      <w:r>
        <w:t xml:space="preserve">Multi-repo workspace and seamless local/cloud handoff</w:t>
      </w:r>
    </w:p>
    <w:bookmarkEnd w:id="31"/>
    <w:bookmarkStart w:id="32" w:name="design-mode"/>
    <w:p>
      <w:pPr>
        <w:pStyle w:val="Heading5"/>
      </w:pPr>
      <w:r>
        <w:t xml:space="preserve">Design Mode</w:t>
      </w:r>
    </w:p>
    <w:p>
      <w:pPr>
        <w:numPr>
          <w:ilvl w:val="0"/>
          <w:numId w:val="1008"/>
        </w:numPr>
        <w:pStyle w:val="Compact"/>
      </w:pPr>
      <w:r>
        <w:t xml:space="preserve">Design Mode: iterate on UI visually with the agent driving rendered changes</w:t>
      </w:r>
    </w:p>
    <w:p>
      <w:pPr>
        <w:numPr>
          <w:ilvl w:val="0"/>
          <w:numId w:val="1008"/>
        </w:numPr>
        <w:pStyle w:val="Compact"/>
      </w:pPr>
      <w:r>
        <w:t xml:space="preserve">Pairing Design Mode with rules files for consistent styling</w:t>
      </w:r>
    </w:p>
    <w:p>
      <w:pPr>
        <w:numPr>
          <w:ilvl w:val="0"/>
          <w:numId w:val="1008"/>
        </w:numPr>
        <w:pStyle w:val="Compact"/>
      </w:pPr>
      <w:r>
        <w:t xml:space="preserve">When Design Mode replaces hand-coded UI scaffolding</w:t>
      </w:r>
    </w:p>
    <w:bookmarkEnd w:id="32"/>
    <w:bookmarkStart w:id="33" w:name="rules-files-and-project-configuration"/>
    <w:p>
      <w:pPr>
        <w:pStyle w:val="Heading5"/>
      </w:pPr>
      <w:r>
        <w:t xml:space="preserve">Rules Files and Project Configuration</w:t>
      </w:r>
    </w:p>
    <w:p>
      <w:pPr>
        <w:numPr>
          <w:ilvl w:val="0"/>
          <w:numId w:val="1009"/>
        </w:numPr>
        <w:pStyle w:val="Compact"/>
      </w:pPr>
      <w:r>
        <w:t xml:space="preserve">User-level rules for personal preferences</w:t>
      </w:r>
    </w:p>
    <w:p>
      <w:pPr>
        <w:numPr>
          <w:ilvl w:val="0"/>
          <w:numId w:val="1009"/>
        </w:numPr>
        <w:pStyle w:val="Compact"/>
      </w:pPr>
      <w:r>
        <w:t xml:space="preserve">Project-level</w:t>
      </w:r>
      <w:r>
        <w:t xml:space="preserve"> </w:t>
      </w:r>
      <w:r>
        <w:rPr>
          <w:rStyle w:val="VerbatimChar"/>
        </w:rPr>
        <w:t xml:space="preserve">.cursorrules</w:t>
      </w:r>
      <w:r>
        <w:t xml:space="preserve">: format, conventions, and constraints</w:t>
      </w:r>
    </w:p>
    <w:p>
      <w:pPr>
        <w:numPr>
          <w:ilvl w:val="0"/>
          <w:numId w:val="1009"/>
        </w:numPr>
        <w:pStyle w:val="Compact"/>
      </w:pPr>
      <w:r>
        <w:t xml:space="preserve">Version-controlling rules alongside code</w:t>
      </w:r>
    </w:p>
    <w:p>
      <w:pPr>
        <w:numPr>
          <w:ilvl w:val="0"/>
          <w:numId w:val="1009"/>
        </w:numPr>
        <w:pStyle w:val="Compact"/>
      </w:pPr>
      <w:r>
        <w:t xml:space="preserve">Combining rules with system prompts</w:t>
      </w:r>
    </w:p>
    <w:p>
      <w:pPr>
        <w:numPr>
          <w:ilvl w:val="0"/>
          <w:numId w:val="1009"/>
        </w:numPr>
        <w:pStyle w:val="Compact"/>
      </w:pPr>
      <w:r>
        <w:t xml:space="preserve">Pairing Cursor rules with a GitHub Spec Kit constitution and spec-driven workflow (covered in depth in the dedicated Spec Kit course)</w:t>
      </w:r>
    </w:p>
    <w:bookmarkEnd w:id="33"/>
    <w:bookmarkStart w:id="34" w:name="context-management"/>
    <w:p>
      <w:pPr>
        <w:pStyle w:val="Heading5"/>
      </w:pPr>
      <w:r>
        <w:t xml:space="preserve">Context Management</w:t>
      </w:r>
    </w:p>
    <w:p>
      <w:pPr>
        <w:numPr>
          <w:ilvl w:val="0"/>
          <w:numId w:val="1010"/>
        </w:numPr>
        <w:pStyle w:val="Compact"/>
      </w:pPr>
      <w:r>
        <w:rPr>
          <w:rStyle w:val="VerbatimChar"/>
        </w:rPr>
        <w:t xml:space="preserve">@codebase</w:t>
      </w:r>
      <w:r>
        <w:t xml:space="preserve"> </w:t>
      </w:r>
      <w:r>
        <w:t xml:space="preserve">semantic search and relevance tuning</w:t>
      </w:r>
    </w:p>
    <w:p>
      <w:pPr>
        <w:numPr>
          <w:ilvl w:val="0"/>
          <w:numId w:val="1010"/>
        </w:numPr>
        <w:pStyle w:val="Compact"/>
      </w:pPr>
      <w:r>
        <w:rPr>
          <w:rStyle w:val="VerbatimChar"/>
        </w:rPr>
        <w:t xml:space="preserve">@docs</w:t>
      </w:r>
      <w:r>
        <w:t xml:space="preserve"> </w:t>
      </w:r>
      <w:r>
        <w:t xml:space="preserve">for third-party library documentation</w:t>
      </w:r>
    </w:p>
    <w:p>
      <w:pPr>
        <w:numPr>
          <w:ilvl w:val="0"/>
          <w:numId w:val="1010"/>
        </w:numPr>
        <w:pStyle w:val="Compact"/>
      </w:pPr>
      <w:r>
        <w:rPr>
          <w:rStyle w:val="VerbatimChar"/>
        </w:rPr>
        <w:t xml:space="preserve">@web</w:t>
      </w:r>
      <w:r>
        <w:t xml:space="preserve"> </w:t>
      </w:r>
      <w:r>
        <w:t xml:space="preserve">for up-to-date reference material</w:t>
      </w:r>
    </w:p>
    <w:p>
      <w:pPr>
        <w:numPr>
          <w:ilvl w:val="0"/>
          <w:numId w:val="1010"/>
        </w:numPr>
        <w:pStyle w:val="Compact"/>
      </w:pPr>
      <w:r>
        <w:t xml:space="preserve">Pinning critical context files</w:t>
      </w:r>
    </w:p>
    <w:bookmarkEnd w:id="34"/>
    <w:bookmarkStart w:id="35" w:name="team-workflows-and-security"/>
    <w:p>
      <w:pPr>
        <w:pStyle w:val="Heading5"/>
      </w:pPr>
      <w:r>
        <w:t xml:space="preserve">Team Workflows and Security</w:t>
      </w:r>
    </w:p>
    <w:p>
      <w:pPr>
        <w:numPr>
          <w:ilvl w:val="0"/>
          <w:numId w:val="1011"/>
        </w:numPr>
        <w:pStyle w:val="Compact"/>
      </w:pPr>
      <w:r>
        <w:t xml:space="preserve">Shared rules configuration across a team</w:t>
      </w:r>
    </w:p>
    <w:p>
      <w:pPr>
        <w:numPr>
          <w:ilvl w:val="0"/>
          <w:numId w:val="1011"/>
        </w:numPr>
        <w:pStyle w:val="Compact"/>
      </w:pPr>
      <w:r>
        <w:t xml:space="preserve">Sensitive file exclusion and</w:t>
      </w:r>
      <w:r>
        <w:t xml:space="preserve"> </w:t>
      </w:r>
      <w:r>
        <w:rPr>
          <w:rStyle w:val="VerbatimChar"/>
        </w:rPr>
        <w:t xml:space="preserve">.cursorignore</w:t>
      </w:r>
    </w:p>
    <w:p>
      <w:pPr>
        <w:numPr>
          <w:ilvl w:val="0"/>
          <w:numId w:val="1011"/>
        </w:numPr>
        <w:pStyle w:val="Compact"/>
      </w:pPr>
      <w:r>
        <w:t xml:space="preserve">Self-hosted cloud agent deployment patterns</w:t>
      </w:r>
    </w:p>
    <w:p>
      <w:pPr>
        <w:numPr>
          <w:ilvl w:val="0"/>
          <w:numId w:val="1011"/>
        </w:numPr>
        <w:pStyle w:val="Compact"/>
      </w:pPr>
      <w:r>
        <w:t xml:space="preserve">Audit trail and team policy considerations</w:t>
      </w:r>
    </w:p>
    <w:bookmarkEnd w:id="35"/>
    <w:bookmarkStart w:id="36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2"/>
        </w:numPr>
        <w:pStyle w:val="Compact"/>
      </w:pPr>
      <w:r>
        <w:t xml:space="preserve">Multi-file Composer lab</w:t>
      </w:r>
    </w:p>
    <w:p>
      <w:pPr>
        <w:numPr>
          <w:ilvl w:val="0"/>
          <w:numId w:val="1012"/>
        </w:numPr>
        <w:pStyle w:val="Compact"/>
      </w:pPr>
      <w:r>
        <w:t xml:space="preserve">Background and Cloud Agent task lab</w:t>
      </w:r>
    </w:p>
    <w:p>
      <w:pPr>
        <w:numPr>
          <w:ilvl w:val="0"/>
          <w:numId w:val="1012"/>
        </w:numPr>
        <w:pStyle w:val="Compact"/>
      </w:pPr>
      <w:r>
        <w:t xml:space="preserve">Rules file authoring exercise</w:t>
      </w:r>
    </w:p>
    <w:p>
      <w:pPr>
        <w:numPr>
          <w:ilvl w:val="0"/>
          <w:numId w:val="1012"/>
        </w:numPr>
        <w:pStyle w:val="Compact"/>
      </w:pPr>
      <w:r>
        <w:t xml:space="preserve">Q&amp;A session</w:t>
      </w:r>
    </w:p>
    <w:bookmarkEnd w:id="36"/>
    <w:bookmarkEnd w:id="37"/>
    <w:bookmarkEnd w:id="38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Cursor for Professional Developers</dc:title>
  <dc:creator>Cloud Contraptions LLC</dc:creator>
  <cp:keywords/>
  <dcterms:created xsi:type="dcterms:W3CDTF">2026-05-02T12:49:25Z</dcterms:created>
  <dcterms:modified xsi:type="dcterms:W3CDTF">2026-05-02T12:49:25Z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