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Xd4712b1771c4cea479d4364980e5f05f2cb74e4"/>
    <w:p>
      <w:pPr>
        <w:pStyle w:val="Heading1"/>
      </w:pPr>
      <w:r>
        <w:t xml:space="preserve">Evaluating AI Coding Assistants and LLM Apps</w:t>
      </w:r>
    </w:p>
    <w:bookmarkStart w:id="20" w:name="class-duration"/>
    <w:p>
      <w:pPr>
        <w:pStyle w:val="Heading2"/>
      </w:pPr>
      <w:r>
        <w:t xml:space="preserve">Class Duration</w:t>
      </w:r>
    </w:p>
    <w:p>
      <w:pPr>
        <w:pStyle w:val="FirstParagraph"/>
      </w:pPr>
      <w:r>
        <w:t xml:space="preserve">7 hours of live training delivered over 1-2 days to accommodate your scheduling needs.</w:t>
      </w:r>
    </w:p>
    <w:bookmarkEnd w:id="20"/>
    <w:bookmarkStart w:id="21" w:name="student-prerequisites"/>
    <w:p>
      <w:pPr>
        <w:pStyle w:val="Heading2"/>
      </w:pPr>
      <w:r>
        <w:t xml:space="preserve">Student Prerequisites</w:t>
      </w:r>
    </w:p>
    <w:p>
      <w:pPr>
        <w:numPr>
          <w:ilvl w:val="0"/>
          <w:numId w:val="1001"/>
        </w:numPr>
        <w:pStyle w:val="Compact"/>
      </w:pPr>
      <w:r>
        <w:t xml:space="preserve">Professional software development experience</w:t>
      </w:r>
    </w:p>
    <w:p>
      <w:pPr>
        <w:numPr>
          <w:ilvl w:val="0"/>
          <w:numId w:val="1001"/>
        </w:numPr>
        <w:pStyle w:val="Compact"/>
      </w:pPr>
      <w:r>
        <w:t xml:space="preserve">Basic familiarity with testing concepts (unit tests, CI pipelines)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Software engineers, ML engineers, and engineering managers who need to measure the actual quality of AI-assisted output — not just anecdotes — and build systematic evals into their development process. Equally relevant for teams evaluating whether to adopt or switch AI tools, and for developers building LLM-powered features who need to prevent quality regressions.</w:t>
      </w:r>
    </w:p>
    <w:bookmarkEnd w:id="22"/>
    <w:bookmarkStart w:id="23" w:name="description"/>
    <w:p>
      <w:pPr>
        <w:pStyle w:val="Heading2"/>
      </w:pPr>
      <w:r>
        <w:t xml:space="preserve">Description</w:t>
      </w:r>
    </w:p>
    <w:p>
      <w:pPr>
        <w:pStyle w:val="FirstParagraph"/>
      </w:pPr>
      <w:r>
        <w:t xml:space="preserve">This course treats LLM evaluation as a first-class engineering discipline. We cover the design and implementation of eval harnesses for both AI coding assistant workflows and LLM-powered applications: golden dataset construction, automated scoring (LLM-as-judge, unit test pass rate, assertion-based), regression detection in CI, and human evaluation design. Participants build a working eval pipeline for at least one realistic scenario during the labs.</w:t>
      </w:r>
    </w:p>
    <w:bookmarkEnd w:id="23"/>
    <w:bookmarkStart w:id="24" w:name="learning-outcomes"/>
    <w:p>
      <w:pPr>
        <w:pStyle w:val="Heading2"/>
      </w:pPr>
      <w:r>
        <w:t xml:space="preserve">Learning Outcomes</w:t>
      </w:r>
    </w:p>
    <w:p>
      <w:pPr>
        <w:numPr>
          <w:ilvl w:val="0"/>
          <w:numId w:val="1002"/>
        </w:numPr>
        <w:pStyle w:val="Compact"/>
      </w:pPr>
      <w:r>
        <w:t xml:space="preserve">Describe the dimensions of LLM output quality relevant to code generation and application responses.</w:t>
      </w:r>
    </w:p>
    <w:p>
      <w:pPr>
        <w:numPr>
          <w:ilvl w:val="0"/>
          <w:numId w:val="1002"/>
        </w:numPr>
        <w:pStyle w:val="Compact"/>
      </w:pPr>
      <w:r>
        <w:t xml:space="preserve">Build a golden dataset for a target task with appropriate input/output pairs and labeling criteria.</w:t>
      </w:r>
    </w:p>
    <w:p>
      <w:pPr>
        <w:numPr>
          <w:ilvl w:val="0"/>
          <w:numId w:val="1002"/>
        </w:numPr>
        <w:pStyle w:val="Compact"/>
      </w:pPr>
      <w:r>
        <w:t xml:space="preserve">Implement LLM-as-judge scoring with calibration and inter-rater reliability assessment.</w:t>
      </w:r>
    </w:p>
    <w:p>
      <w:pPr>
        <w:numPr>
          <w:ilvl w:val="0"/>
          <w:numId w:val="1002"/>
        </w:numPr>
        <w:pStyle w:val="Compact"/>
      </w:pPr>
      <w:r>
        <w:t xml:space="preserve">Write assertion-based evals for structured output and functional correctness.</w:t>
      </w:r>
    </w:p>
    <w:p>
      <w:pPr>
        <w:numPr>
          <w:ilvl w:val="0"/>
          <w:numId w:val="1002"/>
        </w:numPr>
        <w:pStyle w:val="Compact"/>
      </w:pPr>
      <w:r>
        <w:t xml:space="preserve">Integrate an eval suite into a CI pipeline to catch regressions on model or prompt changes.</w:t>
      </w:r>
    </w:p>
    <w:p>
      <w:pPr>
        <w:numPr>
          <w:ilvl w:val="0"/>
          <w:numId w:val="1002"/>
        </w:numPr>
        <w:pStyle w:val="Compact"/>
      </w:pPr>
      <w:r>
        <w:t xml:space="preserve">Analyze eval results to identify systematic failure modes.</w:t>
      </w:r>
    </w:p>
    <w:p>
      <w:pPr>
        <w:numPr>
          <w:ilvl w:val="0"/>
          <w:numId w:val="1002"/>
        </w:numPr>
        <w:pStyle w:val="Compact"/>
      </w:pPr>
      <w:r>
        <w:t xml:space="preserve">Design a human evaluation study for tasks that resist automated scoring.</w:t>
      </w:r>
    </w:p>
    <w:bookmarkEnd w:id="24"/>
    <w:bookmarkStart w:id="25" w:name="training-materials"/>
    <w:p>
      <w:pPr>
        <w:pStyle w:val="Heading2"/>
      </w:pPr>
      <w:r>
        <w:t xml:space="preserve">Training Materials</w:t>
      </w:r>
    </w:p>
    <w:p>
      <w:pPr>
        <w:pStyle w:val="FirstParagraph"/>
      </w:pPr>
      <w:r>
        <w:t xml:space="preserve">Comprehensive courseware is distributed online at the start of class. All students receive a downloadable MP4 recording of the training.</w:t>
      </w:r>
    </w:p>
    <w:bookmarkEnd w:id="25"/>
    <w:bookmarkStart w:id="26" w:name="software-requirements"/>
    <w:p>
      <w:pPr>
        <w:pStyle w:val="Heading2"/>
      </w:pPr>
      <w:r>
        <w:t xml:space="preserve">Software Requirements</w:t>
      </w:r>
    </w:p>
    <w:p>
      <w:pPr>
        <w:pStyle w:val="FirstParagraph"/>
      </w:pPr>
      <w:r>
        <w:t xml:space="preserve">Python 3.12+, API key for at least one frontier model (for LLM-as-judge labs), and Git.</w:t>
      </w:r>
    </w:p>
    <w:bookmarkEnd w:id="26"/>
    <w:bookmarkStart w:id="36" w:name="training-topics"/>
    <w:p>
      <w:pPr>
        <w:pStyle w:val="Heading2"/>
      </w:pPr>
      <w:r>
        <w:t xml:space="preserve">Training Topics</w:t>
      </w:r>
    </w:p>
    <w:bookmarkStart w:id="27" w:name="evaluation-fundamentals"/>
    <w:p>
      <w:pPr>
        <w:pStyle w:val="Heading5"/>
      </w:pPr>
      <w:r>
        <w:t xml:space="preserve">Evaluation Fundamentals</w:t>
      </w:r>
    </w:p>
    <w:p>
      <w:pPr>
        <w:numPr>
          <w:ilvl w:val="0"/>
          <w:numId w:val="1003"/>
        </w:numPr>
        <w:pStyle w:val="Compact"/>
      </w:pPr>
      <w:r>
        <w:t xml:space="preserve">Why anecdotal assessment fails at scale</w:t>
      </w:r>
    </w:p>
    <w:p>
      <w:pPr>
        <w:numPr>
          <w:ilvl w:val="0"/>
          <w:numId w:val="1003"/>
        </w:numPr>
        <w:pStyle w:val="Compact"/>
      </w:pPr>
      <w:r>
        <w:t xml:space="preserve">Dimensions of quality: correctness, helpfulness, safety, style</w:t>
      </w:r>
    </w:p>
    <w:p>
      <w:pPr>
        <w:numPr>
          <w:ilvl w:val="0"/>
          <w:numId w:val="1003"/>
        </w:numPr>
        <w:pStyle w:val="Compact"/>
      </w:pPr>
      <w:r>
        <w:t xml:space="preserve">Automated vs. human evaluation tradeoffs</w:t>
      </w:r>
    </w:p>
    <w:p>
      <w:pPr>
        <w:numPr>
          <w:ilvl w:val="0"/>
          <w:numId w:val="1003"/>
        </w:numPr>
        <w:pStyle w:val="Compact"/>
      </w:pPr>
      <w:r>
        <w:t xml:space="preserve">The eval pyramid: fast unit evals to slow human evals</w:t>
      </w:r>
    </w:p>
    <w:bookmarkEnd w:id="27"/>
    <w:bookmarkStart w:id="28" w:name="golden-dataset-construction"/>
    <w:p>
      <w:pPr>
        <w:pStyle w:val="Heading5"/>
      </w:pPr>
      <w:r>
        <w:t xml:space="preserve">Golden Dataset Construction</w:t>
      </w:r>
    </w:p>
    <w:p>
      <w:pPr>
        <w:numPr>
          <w:ilvl w:val="0"/>
          <w:numId w:val="1004"/>
        </w:numPr>
        <w:pStyle w:val="Compact"/>
      </w:pPr>
      <w:r>
        <w:t xml:space="preserve">Input selection and diversity criteria</w:t>
      </w:r>
    </w:p>
    <w:p>
      <w:pPr>
        <w:numPr>
          <w:ilvl w:val="0"/>
          <w:numId w:val="1004"/>
        </w:numPr>
        <w:pStyle w:val="Compact"/>
      </w:pPr>
      <w:r>
        <w:t xml:space="preserve">Output labeling: reference answers, rubrics, and criteria</w:t>
      </w:r>
    </w:p>
    <w:p>
      <w:pPr>
        <w:numPr>
          <w:ilvl w:val="0"/>
          <w:numId w:val="1004"/>
        </w:numPr>
        <w:pStyle w:val="Compact"/>
      </w:pPr>
      <w:r>
        <w:t xml:space="preserve">Labeling tools and workflows</w:t>
      </w:r>
    </w:p>
    <w:p>
      <w:pPr>
        <w:numPr>
          <w:ilvl w:val="0"/>
          <w:numId w:val="1004"/>
        </w:numPr>
        <w:pStyle w:val="Compact"/>
      </w:pPr>
      <w:r>
        <w:t xml:space="preserve">Dataset versioning and maintenance</w:t>
      </w:r>
    </w:p>
    <w:bookmarkEnd w:id="28"/>
    <w:bookmarkStart w:id="29" w:name="llm-as-judge-scoring"/>
    <w:p>
      <w:pPr>
        <w:pStyle w:val="Heading5"/>
      </w:pPr>
      <w:r>
        <w:t xml:space="preserve">LLM-as-Judge Scoring</w:t>
      </w:r>
    </w:p>
    <w:p>
      <w:pPr>
        <w:numPr>
          <w:ilvl w:val="0"/>
          <w:numId w:val="1005"/>
        </w:numPr>
        <w:pStyle w:val="Compact"/>
      </w:pPr>
      <w:r>
        <w:t xml:space="preserve">Designing LLM judge prompts</w:t>
      </w:r>
    </w:p>
    <w:p>
      <w:pPr>
        <w:numPr>
          <w:ilvl w:val="0"/>
          <w:numId w:val="1005"/>
        </w:numPr>
        <w:pStyle w:val="Compact"/>
      </w:pPr>
      <w:r>
        <w:t xml:space="preserve">Calibration against human labels</w:t>
      </w:r>
    </w:p>
    <w:p>
      <w:pPr>
        <w:numPr>
          <w:ilvl w:val="0"/>
          <w:numId w:val="1005"/>
        </w:numPr>
        <w:pStyle w:val="Compact"/>
      </w:pPr>
      <w:r>
        <w:t xml:space="preserve">Pairwise vs. absolute scoring</w:t>
      </w:r>
    </w:p>
    <w:p>
      <w:pPr>
        <w:numPr>
          <w:ilvl w:val="0"/>
          <w:numId w:val="1005"/>
        </w:numPr>
        <w:pStyle w:val="Compact"/>
      </w:pPr>
      <w:r>
        <w:t xml:space="preserve">Detecting and mitigating judge biases</w:t>
      </w:r>
    </w:p>
    <w:bookmarkEnd w:id="29"/>
    <w:bookmarkStart w:id="30" w:name="assertion-based-evals"/>
    <w:p>
      <w:pPr>
        <w:pStyle w:val="Heading5"/>
      </w:pPr>
      <w:r>
        <w:t xml:space="preserve">Assertion-Based Evals</w:t>
      </w:r>
    </w:p>
    <w:p>
      <w:pPr>
        <w:numPr>
          <w:ilvl w:val="0"/>
          <w:numId w:val="1006"/>
        </w:numPr>
        <w:pStyle w:val="Compact"/>
      </w:pPr>
      <w:r>
        <w:t xml:space="preserve">Exact match, regex, and substring assertions</w:t>
      </w:r>
    </w:p>
    <w:p>
      <w:pPr>
        <w:numPr>
          <w:ilvl w:val="0"/>
          <w:numId w:val="1006"/>
        </w:numPr>
        <w:pStyle w:val="Compact"/>
      </w:pPr>
      <w:r>
        <w:t xml:space="preserve">Unit test pass rate as an eval metric</w:t>
      </w:r>
    </w:p>
    <w:p>
      <w:pPr>
        <w:numPr>
          <w:ilvl w:val="0"/>
          <w:numId w:val="1006"/>
        </w:numPr>
        <w:pStyle w:val="Compact"/>
      </w:pPr>
      <w:r>
        <w:t xml:space="preserve">JSON Schema validation for structured outputs</w:t>
      </w:r>
    </w:p>
    <w:p>
      <w:pPr>
        <w:numPr>
          <w:ilvl w:val="0"/>
          <w:numId w:val="1006"/>
        </w:numPr>
        <w:pStyle w:val="Compact"/>
      </w:pPr>
      <w:r>
        <w:t xml:space="preserve">Combining assertions for composite scores</w:t>
      </w:r>
    </w:p>
    <w:bookmarkEnd w:id="30"/>
    <w:bookmarkStart w:id="31" w:name="eval-harness-implementation"/>
    <w:p>
      <w:pPr>
        <w:pStyle w:val="Heading5"/>
      </w:pPr>
      <w:r>
        <w:t xml:space="preserve">Eval Harness Implementation</w:t>
      </w:r>
    </w:p>
    <w:p>
      <w:pPr>
        <w:numPr>
          <w:ilvl w:val="0"/>
          <w:numId w:val="1007"/>
        </w:numPr>
        <w:pStyle w:val="Compact"/>
      </w:pPr>
      <w:r>
        <w:t xml:space="preserve">Eval runner architecture: dataset → model → scorer → report</w:t>
      </w:r>
    </w:p>
    <w:p>
      <w:pPr>
        <w:numPr>
          <w:ilvl w:val="0"/>
          <w:numId w:val="1007"/>
        </w:numPr>
        <w:pStyle w:val="Compact"/>
      </w:pPr>
      <w:r>
        <w:t xml:space="preserve">Parallelizing eval runs for speed</w:t>
      </w:r>
    </w:p>
    <w:p>
      <w:pPr>
        <w:numPr>
          <w:ilvl w:val="0"/>
          <w:numId w:val="1007"/>
        </w:numPr>
        <w:pStyle w:val="Compact"/>
      </w:pPr>
      <w:r>
        <w:t xml:space="preserve">Caching model responses during development</w:t>
      </w:r>
    </w:p>
    <w:p>
      <w:pPr>
        <w:numPr>
          <w:ilvl w:val="0"/>
          <w:numId w:val="1007"/>
        </w:numPr>
        <w:pStyle w:val="Compact"/>
      </w:pPr>
      <w:r>
        <w:t xml:space="preserve">Eval framework options: Braintrust, Promptfoo, custom</w:t>
      </w:r>
    </w:p>
    <w:bookmarkEnd w:id="31"/>
    <w:bookmarkStart w:id="32" w:name="ci-integration-for-regression-detection"/>
    <w:p>
      <w:pPr>
        <w:pStyle w:val="Heading5"/>
      </w:pPr>
      <w:r>
        <w:t xml:space="preserve">CI Integration for Regression Detection</w:t>
      </w:r>
    </w:p>
    <w:p>
      <w:pPr>
        <w:numPr>
          <w:ilvl w:val="0"/>
          <w:numId w:val="1008"/>
        </w:numPr>
        <w:pStyle w:val="Compact"/>
      </w:pPr>
      <w:r>
        <w:t xml:space="preserve">Running evals on prompt or model changes</w:t>
      </w:r>
    </w:p>
    <w:p>
      <w:pPr>
        <w:numPr>
          <w:ilvl w:val="0"/>
          <w:numId w:val="1008"/>
        </w:numPr>
        <w:pStyle w:val="Compact"/>
      </w:pPr>
      <w:r>
        <w:t xml:space="preserve">Setting pass/fail thresholds</w:t>
      </w:r>
    </w:p>
    <w:p>
      <w:pPr>
        <w:numPr>
          <w:ilvl w:val="0"/>
          <w:numId w:val="1008"/>
        </w:numPr>
        <w:pStyle w:val="Compact"/>
      </w:pPr>
      <w:r>
        <w:t xml:space="preserve">Delta reporting: regression vs. improvement</w:t>
      </w:r>
    </w:p>
    <w:p>
      <w:pPr>
        <w:numPr>
          <w:ilvl w:val="0"/>
          <w:numId w:val="1008"/>
        </w:numPr>
        <w:pStyle w:val="Compact"/>
      </w:pPr>
      <w:r>
        <w:t xml:space="preserve">Cost budget for CI evals</w:t>
      </w:r>
    </w:p>
    <w:bookmarkEnd w:id="32"/>
    <w:bookmarkStart w:id="33" w:name="Xad84e9eecf8cfca94ce50916cb46ff5ca4905c6"/>
    <w:p>
      <w:pPr>
        <w:pStyle w:val="Heading5"/>
      </w:pPr>
      <w:r>
        <w:t xml:space="preserve">Evaluating Coding Assistants Specifically</w:t>
      </w:r>
    </w:p>
    <w:p>
      <w:pPr>
        <w:numPr>
          <w:ilvl w:val="0"/>
          <w:numId w:val="1009"/>
        </w:numPr>
        <w:pStyle w:val="Compact"/>
      </w:pPr>
      <w:r>
        <w:t xml:space="preserve">Task-based eval: acceptance rate, edit distance, correctness</w:t>
      </w:r>
    </w:p>
    <w:p>
      <w:pPr>
        <w:numPr>
          <w:ilvl w:val="0"/>
          <w:numId w:val="1009"/>
        </w:numPr>
        <w:pStyle w:val="Compact"/>
      </w:pPr>
      <w:r>
        <w:t xml:space="preserve">Measuring impact on cycle time and review pass rate</w:t>
      </w:r>
    </w:p>
    <w:p>
      <w:pPr>
        <w:numPr>
          <w:ilvl w:val="0"/>
          <w:numId w:val="1009"/>
        </w:numPr>
        <w:pStyle w:val="Compact"/>
      </w:pPr>
      <w:r>
        <w:t xml:space="preserve">Privacy and data handling for real-codebase evals</w:t>
      </w:r>
    </w:p>
    <w:bookmarkEnd w:id="33"/>
    <w:bookmarkStart w:id="34" w:name="human-evaluation-design"/>
    <w:p>
      <w:pPr>
        <w:pStyle w:val="Heading5"/>
      </w:pPr>
      <w:r>
        <w:t xml:space="preserve">Human Evaluation Design</w:t>
      </w:r>
    </w:p>
    <w:p>
      <w:pPr>
        <w:numPr>
          <w:ilvl w:val="0"/>
          <w:numId w:val="1010"/>
        </w:numPr>
        <w:pStyle w:val="Compact"/>
      </w:pPr>
      <w:r>
        <w:t xml:space="preserve">When automated evals are insufficient</w:t>
      </w:r>
    </w:p>
    <w:p>
      <w:pPr>
        <w:numPr>
          <w:ilvl w:val="0"/>
          <w:numId w:val="1010"/>
        </w:numPr>
        <w:pStyle w:val="Compact"/>
      </w:pPr>
      <w:r>
        <w:t xml:space="preserve">Study design: sample size, evaluator diversity, instructions</w:t>
      </w:r>
    </w:p>
    <w:p>
      <w:pPr>
        <w:numPr>
          <w:ilvl w:val="0"/>
          <w:numId w:val="1010"/>
        </w:numPr>
        <w:pStyle w:val="Compact"/>
      </w:pPr>
      <w:r>
        <w:t xml:space="preserve">Inter-rater reliability measurement</w:t>
      </w:r>
    </w:p>
    <w:p>
      <w:pPr>
        <w:numPr>
          <w:ilvl w:val="0"/>
          <w:numId w:val="1010"/>
        </w:numPr>
        <w:pStyle w:val="Compact"/>
      </w:pPr>
      <w:r>
        <w:t xml:space="preserve">Efficient human-in-the-loop eval workflows</w:t>
      </w:r>
    </w:p>
    <w:bookmarkEnd w:id="34"/>
    <w:bookmarkStart w:id="35" w:name="workshop"/>
    <w:p>
      <w:pPr>
        <w:pStyle w:val="Heading5"/>
      </w:pPr>
      <w:r>
        <w:t xml:space="preserve">Workshop</w:t>
      </w:r>
    </w:p>
    <w:p>
      <w:pPr>
        <w:numPr>
          <w:ilvl w:val="0"/>
          <w:numId w:val="1011"/>
        </w:numPr>
        <w:pStyle w:val="Compact"/>
      </w:pPr>
      <w:r>
        <w:t xml:space="preserve">Build and run an eval harness on a target task</w:t>
      </w:r>
    </w:p>
    <w:p>
      <w:pPr>
        <w:numPr>
          <w:ilvl w:val="0"/>
          <w:numId w:val="1011"/>
        </w:numPr>
        <w:pStyle w:val="Compact"/>
      </w:pPr>
      <w:r>
        <w:t xml:space="preserve">CI integration exercise</w:t>
      </w:r>
    </w:p>
    <w:p>
      <w:pPr>
        <w:numPr>
          <w:ilvl w:val="0"/>
          <w:numId w:val="1011"/>
        </w:numPr>
        <w:pStyle w:val="Compact"/>
      </w:pPr>
      <w:r>
        <w:t xml:space="preserve">Q&amp;A session</w:t>
      </w:r>
    </w:p>
    <w:bookmarkEnd w:id="35"/>
    <w:bookmarkEnd w:id="36"/>
    <w:bookmarkEnd w:id="37"/>
    <w:sectPr w:rsidR="00893909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368B" w14:textId="77777777" w:rsidR="00C633A3" w:rsidRDefault="00C63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21E4" w14:textId="3E6EEA1F" w:rsidR="00217324" w:rsidRPr="00217324" w:rsidRDefault="00217324" w:rsidP="00217324">
    <w:pPr>
      <w:pStyle w:val="Footer"/>
      <w:jc w:val="center"/>
      <w:rPr>
        <w:rFonts w:cstheme="majorHAnsi"/>
      </w:rPr>
    </w:pPr>
    <w:r w:rsidRPr="00217324">
      <w:rPr>
        <w:rFonts w:cstheme="majorHAnsi"/>
      </w:rPr>
      <w:t>Copyright 202</w:t>
    </w:r>
    <w:r w:rsidR="00616200">
      <w:rPr>
        <w:rFonts w:cstheme="majorHAnsi"/>
      </w:rPr>
      <w:t>5</w:t>
    </w:r>
    <w:r w:rsidRPr="00217324">
      <w:rPr>
        <w:rFonts w:cstheme="majorHAnsi"/>
      </w:rPr>
      <w:t xml:space="preserve"> Cloud Contraptions LLC –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1D31" w14:textId="77777777" w:rsidR="00C633A3" w:rsidRDefault="00C633A3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F2A6" w14:textId="77777777" w:rsidR="00C633A3" w:rsidRDefault="00C63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820F" w14:textId="79C5C15D" w:rsidR="00217324" w:rsidRDefault="001A3239" w:rsidP="00217324">
    <w:pPr>
      <w:pStyle w:val="Header"/>
      <w:jc w:val="center"/>
    </w:pPr>
    <w:r>
      <w:rPr>
        <w:noProof/>
      </w:rPr>
      <w:drawing>
        <wp:inline distT="0" distB="0" distL="0" distR="0" wp14:anchorId="32980100" wp14:editId="60BBFBC9">
          <wp:extent cx="2166425" cy="722142"/>
          <wp:effectExtent l="0" t="0" r="5715" b="1905"/>
          <wp:docPr id="653902996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902996" name="Graphic 6539029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915" cy="733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E2E268" w14:textId="77777777" w:rsidR="00217324" w:rsidRDefault="00217324" w:rsidP="00217324">
    <w:pPr>
      <w:pStyle w:val="Header"/>
      <w:jc w:val="center"/>
    </w:pPr>
  </w:p>
  <w:p w14:paraId="10504F1C" w14:textId="74898647" w:rsidR="00217324" w:rsidRPr="00217324" w:rsidRDefault="00217324" w:rsidP="00217324">
    <w:pPr>
      <w:pStyle w:val="Header"/>
      <w:jc w:val="center"/>
      <w:rPr>
        <w:rFonts w:cstheme="majorHAnsi"/>
      </w:rPr>
    </w:pPr>
    <w:r w:rsidRPr="00217324">
      <w:rPr>
        <w:rFonts w:cstheme="majorHAnsi"/>
      </w:rPr>
      <w:t>To discuss this course and customizations:</w:t>
    </w:r>
  </w:p>
  <w:p w14:paraId="1B5BD636" w14:textId="54942472" w:rsidR="00217324" w:rsidRPr="00665928" w:rsidRDefault="00217324" w:rsidP="00217324">
    <w:pPr>
      <w:pStyle w:val="Header"/>
      <w:jc w:val="center"/>
      <w:rPr>
        <w:rFonts w:cstheme="majorHAnsi"/>
        <w:color w:val="000000" w:themeColor="text1"/>
      </w:rPr>
    </w:pPr>
    <w:r w:rsidRPr="00665928">
      <w:rPr>
        <w:rFonts w:cstheme="majorHAnsi"/>
        <w:color w:val="000000" w:themeColor="text1"/>
      </w:rPr>
      <w:t xml:space="preserve">Call: </w:t>
    </w:r>
    <w:hyperlink r:id="rId3" w:history="1">
      <w:r w:rsidRPr="00665928">
        <w:rPr>
          <w:rStyle w:val="Hyperlink"/>
          <w:rFonts w:cstheme="majorHAnsi"/>
          <w:color w:val="000000" w:themeColor="text1"/>
        </w:rPr>
        <w:t>434-509-5680</w:t>
      </w:r>
    </w:hyperlink>
    <w:r w:rsidRPr="00665928">
      <w:rPr>
        <w:rFonts w:cstheme="majorHAnsi"/>
        <w:color w:val="000000" w:themeColor="text1"/>
      </w:rPr>
      <w:t xml:space="preserve"> or Email: </w:t>
    </w:r>
    <w:hyperlink r:id="rId4" w:history="1">
      <w:r w:rsidR="001A5A00" w:rsidRPr="00665928">
        <w:rPr>
          <w:rStyle w:val="Hyperlink"/>
          <w:rFonts w:cstheme="majorHAnsi"/>
          <w:color w:val="000000" w:themeColor="text1"/>
        </w:rPr>
        <w:t>sales@cloudcontraptions.com</w:t>
      </w:r>
    </w:hyperlink>
  </w:p>
  <w:p w14:paraId="42433B84" w14:textId="77777777" w:rsidR="001A5A00" w:rsidRPr="00217324" w:rsidRDefault="001A5A00" w:rsidP="00217324">
    <w:pPr>
      <w:pStyle w:val="Header"/>
      <w:jc w:val="center"/>
      <w:rPr>
        <w:rFonts w:cs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2FCF" w14:textId="77777777" w:rsidR="00C633A3" w:rsidRDefault="00C633A3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A990"/>
    <w:multiLevelType w:val="multilevel"/>
    <w:tmpl w:val="76F05F8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">
    <w:nsid w:val="0000A991"/>
    <w:multiLevelType w:val="multilevel"/>
    <w:tmpl w:val="3F006670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379793855" w:numId="1">
    <w:abstractNumId w:val="0"/>
  </w:num>
  <w:num w16cid:durableId="875121413" w:numId="2">
    <w:abstractNumId w:val="1"/>
  </w:num>
  <w:num w16cid:durableId="1242835856" w:numId="3">
    <w:abstractNumId w:val="1"/>
  </w:num>
  <w:num w16cid:durableId="1816293391" w:numId="4">
    <w:abstractNumId w:val="1"/>
  </w:num>
  <w:num w16cid:durableId="1045370922" w:numId="5">
    <w:abstractNumId w:val="1"/>
  </w:num>
  <w:num w16cid:durableId="2002922233" w:numId="6">
    <w:abstractNumId w:val="1"/>
  </w:num>
  <w:num w16cid:durableId="491336286" w:numId="7">
    <w:abstractNumId w:val="1"/>
  </w:num>
  <w:num w16cid:durableId="313949676" w:numId="8">
    <w:abstractNumId w:val="1"/>
  </w:num>
  <w:num w16cid:durableId="841628949" w:numId="9">
    <w:abstractNumId w:val="1"/>
  </w:num>
  <w:num w16cid:durableId="1589998216" w:numId="10">
    <w:abstractNumId w:val="1"/>
  </w:num>
  <w:num w16cid:durableId="2131700132" w:numId="11">
    <w:abstractNumId w:val="1"/>
  </w:num>
  <w:num w16cid:durableId="1083799665" w:numId="12">
    <w:abstractNumId w:val="1"/>
  </w:num>
  <w:num w16cid:durableId="2004969303" w:numId="13">
    <w:abstractNumId w:val="1"/>
  </w:num>
  <w:num w16cid:durableId="126582159" w:numId="14">
    <w:abstractNumId w:val="1"/>
  </w:num>
  <w:num w16cid:durableId="1551070857" w:numId="15">
    <w:abstractNumId w:val="1"/>
  </w:num>
  <w:num w16cid:durableId="573663237" w:numId="16">
    <w:abstractNumId w:val="1"/>
  </w:num>
  <w:num w16cid:durableId="903948337" w:numId="17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80"/>
  <w:embedSystemFonts/>
  <w:proofState w:grammar="clean"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A87C27"/>
    <w:rPr>
      <w:rFonts w:asciiTheme="majorHAnsi" w:hAnsiTheme="majorHAnsi"/>
    </w:rPr>
  </w:style>
  <w:style w:styleId="Heading1" w:type="paragraph">
    <w:name w:val="heading 1"/>
    <w:basedOn w:val="Normal"/>
    <w:next w:val="BodyText"/>
    <w:uiPriority w:val="9"/>
    <w:qFormat/>
    <w:rsid w:val="00130CB4"/>
    <w:pPr>
      <w:keepNext/>
      <w:keepLines/>
      <w:spacing w:after="0" w:before="480"/>
      <w:outlineLvl w:val="0"/>
    </w:pPr>
    <w:rPr>
      <w:rFonts w:cstheme="majorBidi" w:eastAsiaTheme="majorEastAsia"/>
      <w:b/>
      <w:bCs/>
      <w:color w:val="407BFF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130CB4"/>
    <w:pPr>
      <w:keepNext/>
      <w:keepLines/>
      <w:spacing w:after="0" w:before="200"/>
      <w:outlineLvl w:val="1"/>
    </w:pPr>
    <w:rPr>
      <w:rFonts w:cstheme="majorBidi" w:eastAsiaTheme="majorEastAsia"/>
      <w:b/>
      <w:bCs/>
      <w:color w:themeColor="accent6" w:themeShade="BF" w:val="E36C0A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accent1" w:val="4F81BD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cstheme="majorBidi" w:eastAsiaTheme="majorEastAsia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cstheme="majorBidi" w:eastAsiaTheme="majorEastAsia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cstheme="majorBidi" w:eastAsiaTheme="majorEastAsia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cstheme="majorBidi" w:eastAsiaTheme="majorEastAsia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cstheme="majorBidi" w:eastAsiaTheme="majorEastAsia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cstheme="majorBidi" w:eastAsiaTheme="majorEastAsia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cstheme="majorBidi" w:eastAsiaTheme="majorEastAsia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b/>
      <w:color w:val="008000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color w:val="008000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rsid w:val="00217324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217324"/>
  </w:style>
  <w:style w:styleId="Footer" w:type="paragraph">
    <w:name w:val="footer"/>
    <w:basedOn w:val="Normal"/>
    <w:link w:val="FooterChar"/>
    <w:rsid w:val="00217324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217324"/>
  </w:style>
  <w:style w:styleId="UnresolvedMention" w:type="character">
    <w:name w:val="Unresolved Mention"/>
    <w:basedOn w:val="DefaultParagraphFont"/>
    <w:uiPriority w:val="99"/>
    <w:semiHidden/>
    <w:unhideWhenUsed/>
    <w:rsid w:val="001A5A00"/>
    <w:rPr>
      <w:color w:val="605E5C"/>
      <w:shd w:color="auto" w:fill="E1DFDD" w:val="clear"/>
    </w:rPr>
  </w:style>
  <w:style w:styleId="FollowedHyperlink" w:type="character">
    <w:name w:val="FollowedHyperlink"/>
    <w:basedOn w:val="DefaultParagraphFont"/>
    <w:rsid w:val="00C633A3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2.xml"/><Relationship Id="rId10" Type="http://schemas.openxmlformats.org/officeDocument/2006/relationships/header" Target="header1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oter" Target="footer2.xml"/><Relationship Id="rId14" Type="http://schemas.openxmlformats.org/officeDocument/2006/relationships/footer" Target="footer1.xml"/></Relationships>
</file>

<file path=word/_rels/header2.xml.rels><?xml version='1.0' encoding='UTF-8' standalone='yes'?>
<Relationships xmlns="http://schemas.openxmlformats.org/package/2006/relationships"><Relationship Id="rId3" Type="http://schemas.openxmlformats.org/officeDocument/2006/relationships/hyperlink" Target="tel:4345096890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mailto:sales@cloudcontrap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Cloud Contraptions LLC</Company>
  <LinksUpToDate>false</LinksUpToDate>
  <CharactersWithSpaces>3746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Evaluating AI Coding Assistants and LLM Apps</dc:title>
  <dc:creator>Cloud Contraptions LLC</dc:creator>
  <cp:keywords/>
  <dcterms:created xsi:type="dcterms:W3CDTF">2026-05-02T12:49:26Z</dcterms:created>
  <dcterms:modified xsi:type="dcterms:W3CDTF">2026-05-02T12:49:26Z</dcterms:modified>
  <dc:language>en-US</dc:language>
  <cp:category>ai-coding-assistants</cp:category>
  <dc:description>For more information on this course contact Cloud Contraptions LLC - https://cloudcontraptions.com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