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X897d656d9483f23eff1084567191a49ea298e30"/>
    <w:p>
      <w:pPr>
        <w:pStyle w:val="Heading1"/>
      </w:pPr>
      <w:r>
        <w:t xml:space="preserve">LLM Application Development with TypeScript and Python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14 hours of live training delivered over 2-3 days to accommodate your scheduling needs.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software development experience in TypeScript or Python (or both)</w:t>
      </w:r>
    </w:p>
    <w:p>
      <w:pPr>
        <w:numPr>
          <w:ilvl w:val="0"/>
          <w:numId w:val="1001"/>
        </w:numPr>
        <w:pStyle w:val="Compact"/>
      </w:pPr>
      <w:r>
        <w:t xml:space="preserve">Familiarity with REST APIs and async programming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Software engineers building production LLM-powered features, services, or applications. Equally relevant for full-stack developers adding AI capabilities to existing products and for backend engineers building LLM API wrappers, orchestration layers, or agentic pipelines.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This course teaches end-to-end LLM application development using TypeScript and Python — the two languages most widely used with frontier model APIs. We cover the full development lifecycle: model API integration, prompt pipeline construction, streaming responses, structured output parsing and validation, tool/function calling, conversation state management, error handling and retries, cost tracking, and production deployment patterns. Both TypeScript (using Vercel AI SDK and Anthropic/OpenAI TypeScript clients) and Python (using LangChain, LlamaIndex, and direct SDK) tracks are included, and labs build realistic application components throughout.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Integrate frontier model APIs (Anthropic, OpenAI, Gemini) in TypeScript and Python applications.</w:t>
      </w:r>
    </w:p>
    <w:p>
      <w:pPr>
        <w:numPr>
          <w:ilvl w:val="0"/>
          <w:numId w:val="1002"/>
        </w:numPr>
        <w:pStyle w:val="Compact"/>
      </w:pPr>
      <w:r>
        <w:t xml:space="preserve">Build streaming LLM response handlers with proper error and cancellation handling.</w:t>
      </w:r>
    </w:p>
    <w:p>
      <w:pPr>
        <w:numPr>
          <w:ilvl w:val="0"/>
          <w:numId w:val="1002"/>
        </w:numPr>
        <w:pStyle w:val="Compact"/>
      </w:pPr>
      <w:r>
        <w:t xml:space="preserve">Generate and validate structured outputs using JSON Schema and Zod/Pydantic.</w:t>
      </w:r>
    </w:p>
    <w:p>
      <w:pPr>
        <w:numPr>
          <w:ilvl w:val="0"/>
          <w:numId w:val="1002"/>
        </w:numPr>
        <w:pStyle w:val="Compact"/>
      </w:pPr>
      <w:r>
        <w:t xml:space="preserve">Implement tool/function calling pipelines with multiple tool invocations.</w:t>
      </w:r>
    </w:p>
    <w:p>
      <w:pPr>
        <w:numPr>
          <w:ilvl w:val="0"/>
          <w:numId w:val="1002"/>
        </w:numPr>
        <w:pStyle w:val="Compact"/>
      </w:pPr>
      <w:r>
        <w:t xml:space="preserve">Manage conversation history and context window budgets in multi-turn applications.</w:t>
      </w:r>
    </w:p>
    <w:p>
      <w:pPr>
        <w:numPr>
          <w:ilvl w:val="0"/>
          <w:numId w:val="1002"/>
        </w:numPr>
        <w:pStyle w:val="Compact"/>
      </w:pPr>
      <w:r>
        <w:t xml:space="preserve">Apply retry, timeout, and fallback patterns for production-grade reliability.</w:t>
      </w:r>
    </w:p>
    <w:p>
      <w:pPr>
        <w:numPr>
          <w:ilvl w:val="0"/>
          <w:numId w:val="1002"/>
        </w:numPr>
        <w:pStyle w:val="Compact"/>
      </w:pPr>
      <w:r>
        <w:t xml:space="preserve">Track token usage and costs per request and per user session.</w:t>
      </w:r>
    </w:p>
    <w:p>
      <w:pPr>
        <w:numPr>
          <w:ilvl w:val="0"/>
          <w:numId w:val="1002"/>
        </w:numPr>
        <w:pStyle w:val="Compact"/>
      </w:pPr>
      <w:r>
        <w:t xml:space="preserve">Deploy LLM application services with environment-appropriate secrets management.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Node.js 20+ and/or Python 3.12+, API keys for at least one frontier model, and Git.</w:t>
      </w:r>
    </w:p>
    <w:bookmarkEnd w:id="26"/>
    <w:bookmarkStart w:id="36" w:name="training-topics"/>
    <w:p>
      <w:pPr>
        <w:pStyle w:val="Heading2"/>
      </w:pPr>
      <w:r>
        <w:t xml:space="preserve">Training Topics</w:t>
      </w:r>
    </w:p>
    <w:bookmarkStart w:id="27" w:name="model-api-integration"/>
    <w:p>
      <w:pPr>
        <w:pStyle w:val="Heading5"/>
      </w:pPr>
      <w:r>
        <w:t xml:space="preserve">Model API Integration</w:t>
      </w:r>
    </w:p>
    <w:p>
      <w:pPr>
        <w:numPr>
          <w:ilvl w:val="0"/>
          <w:numId w:val="1003"/>
        </w:numPr>
        <w:pStyle w:val="Compact"/>
      </w:pPr>
      <w:r>
        <w:t xml:space="preserve">Anthropic, OpenAI, and Gemini SDK setup</w:t>
      </w:r>
    </w:p>
    <w:p>
      <w:pPr>
        <w:numPr>
          <w:ilvl w:val="0"/>
          <w:numId w:val="1003"/>
        </w:numPr>
        <w:pStyle w:val="Compact"/>
      </w:pPr>
      <w:r>
        <w:t xml:space="preserve">Messages API request/response structure</w:t>
      </w:r>
    </w:p>
    <w:p>
      <w:pPr>
        <w:numPr>
          <w:ilvl w:val="0"/>
          <w:numId w:val="1003"/>
        </w:numPr>
        <w:pStyle w:val="Compact"/>
      </w:pPr>
      <w:r>
        <w:t xml:space="preserve">Async and streaming response handling</w:t>
      </w:r>
    </w:p>
    <w:p>
      <w:pPr>
        <w:numPr>
          <w:ilvl w:val="0"/>
          <w:numId w:val="1003"/>
        </w:numPr>
        <w:pStyle w:val="Compact"/>
      </w:pPr>
      <w:r>
        <w:t xml:space="preserve">Error types and retry strategies</w:t>
      </w:r>
    </w:p>
    <w:bookmarkEnd w:id="27"/>
    <w:bookmarkStart w:id="28" w:name="prompt-pipeline-design"/>
    <w:p>
      <w:pPr>
        <w:pStyle w:val="Heading5"/>
      </w:pPr>
      <w:r>
        <w:t xml:space="preserve">Prompt Pipeline Design</w:t>
      </w:r>
    </w:p>
    <w:p>
      <w:pPr>
        <w:numPr>
          <w:ilvl w:val="0"/>
          <w:numId w:val="1004"/>
        </w:numPr>
        <w:pStyle w:val="Compact"/>
      </w:pPr>
      <w:r>
        <w:t xml:space="preserve">Pipeline architecture: input → prompt → model → output</w:t>
      </w:r>
    </w:p>
    <w:p>
      <w:pPr>
        <w:numPr>
          <w:ilvl w:val="0"/>
          <w:numId w:val="1004"/>
        </w:numPr>
        <w:pStyle w:val="Compact"/>
      </w:pPr>
      <w:r>
        <w:t xml:space="preserve">Separating prompt templates from application logic</w:t>
      </w:r>
    </w:p>
    <w:p>
      <w:pPr>
        <w:numPr>
          <w:ilvl w:val="0"/>
          <w:numId w:val="1004"/>
        </w:numPr>
        <w:pStyle w:val="Compact"/>
      </w:pPr>
      <w:r>
        <w:t xml:space="preserve">Parameterized prompts and versioning</w:t>
      </w:r>
    </w:p>
    <w:p>
      <w:pPr>
        <w:numPr>
          <w:ilvl w:val="0"/>
          <w:numId w:val="1004"/>
        </w:numPr>
        <w:pStyle w:val="Compact"/>
      </w:pPr>
      <w:r>
        <w:t xml:space="preserve">Chain-of-thought and multi-step pipelines</w:t>
      </w:r>
    </w:p>
    <w:bookmarkEnd w:id="28"/>
    <w:bookmarkStart w:id="29" w:name="structured-outputs"/>
    <w:p>
      <w:pPr>
        <w:pStyle w:val="Heading5"/>
      </w:pPr>
      <w:r>
        <w:t xml:space="preserve">Structured Outputs</w:t>
      </w:r>
    </w:p>
    <w:p>
      <w:pPr>
        <w:numPr>
          <w:ilvl w:val="0"/>
          <w:numId w:val="1005"/>
        </w:numPr>
        <w:pStyle w:val="Compact"/>
      </w:pPr>
      <w:r>
        <w:t xml:space="preserve">JSON mode and native structured output support</w:t>
      </w:r>
    </w:p>
    <w:p>
      <w:pPr>
        <w:numPr>
          <w:ilvl w:val="0"/>
          <w:numId w:val="1005"/>
        </w:numPr>
        <w:pStyle w:val="Compact"/>
      </w:pPr>
      <w:r>
        <w:t xml:space="preserve">Validation with Zod (TypeScript) and Pydantic (Python)</w:t>
      </w:r>
    </w:p>
    <w:p>
      <w:pPr>
        <w:numPr>
          <w:ilvl w:val="0"/>
          <w:numId w:val="1005"/>
        </w:numPr>
        <w:pStyle w:val="Compact"/>
      </w:pPr>
      <w:r>
        <w:t xml:space="preserve">Error recovery for malformed outputs</w:t>
      </w:r>
    </w:p>
    <w:p>
      <w:pPr>
        <w:numPr>
          <w:ilvl w:val="0"/>
          <w:numId w:val="1005"/>
        </w:numPr>
        <w:pStyle w:val="Compact"/>
      </w:pPr>
      <w:r>
        <w:t xml:space="preserve">Type-safe response handling patterns</w:t>
      </w:r>
    </w:p>
    <w:bookmarkEnd w:id="29"/>
    <w:bookmarkStart w:id="30" w:name="toolfunction-calling-in-applications"/>
    <w:p>
      <w:pPr>
        <w:pStyle w:val="Heading5"/>
      </w:pPr>
      <w:r>
        <w:t xml:space="preserve">Tool/Function Calling in Applications</w:t>
      </w:r>
    </w:p>
    <w:p>
      <w:pPr>
        <w:numPr>
          <w:ilvl w:val="0"/>
          <w:numId w:val="1006"/>
        </w:numPr>
        <w:pStyle w:val="Compact"/>
      </w:pPr>
      <w:r>
        <w:t xml:space="preserve">Tool definition and invocation round-trip</w:t>
      </w:r>
    </w:p>
    <w:p>
      <w:pPr>
        <w:numPr>
          <w:ilvl w:val="0"/>
          <w:numId w:val="1006"/>
        </w:numPr>
        <w:pStyle w:val="Compact"/>
      </w:pPr>
      <w:r>
        <w:t xml:space="preserve">Sequential and parallel tool call patterns</w:t>
      </w:r>
    </w:p>
    <w:p>
      <w:pPr>
        <w:numPr>
          <w:ilvl w:val="0"/>
          <w:numId w:val="1006"/>
        </w:numPr>
        <w:pStyle w:val="Compact"/>
      </w:pPr>
      <w:r>
        <w:t xml:space="preserve">Tool result aggregation and re-prompting</w:t>
      </w:r>
    </w:p>
    <w:p>
      <w:pPr>
        <w:numPr>
          <w:ilvl w:val="0"/>
          <w:numId w:val="1006"/>
        </w:numPr>
        <w:pStyle w:val="Compact"/>
      </w:pPr>
      <w:r>
        <w:t xml:space="preserve">Error handling in tool pipelines</w:t>
      </w:r>
    </w:p>
    <w:bookmarkEnd w:id="30"/>
    <w:bookmarkStart w:id="31" w:name="conversation-state-management"/>
    <w:p>
      <w:pPr>
        <w:pStyle w:val="Heading5"/>
      </w:pPr>
      <w:r>
        <w:t xml:space="preserve">Conversation State Management</w:t>
      </w:r>
    </w:p>
    <w:p>
      <w:pPr>
        <w:numPr>
          <w:ilvl w:val="0"/>
          <w:numId w:val="1007"/>
        </w:numPr>
        <w:pStyle w:val="Compact"/>
      </w:pPr>
      <w:r>
        <w:t xml:space="preserve">Storing and trimming message history</w:t>
      </w:r>
    </w:p>
    <w:p>
      <w:pPr>
        <w:numPr>
          <w:ilvl w:val="0"/>
          <w:numId w:val="1007"/>
        </w:numPr>
        <w:pStyle w:val="Compact"/>
      </w:pPr>
      <w:r>
        <w:t xml:space="preserve">Context window budget management</w:t>
      </w:r>
    </w:p>
    <w:p>
      <w:pPr>
        <w:numPr>
          <w:ilvl w:val="0"/>
          <w:numId w:val="1007"/>
        </w:numPr>
        <w:pStyle w:val="Compact"/>
      </w:pPr>
      <w:r>
        <w:t xml:space="preserve">Summarization for long conversations</w:t>
      </w:r>
    </w:p>
    <w:p>
      <w:pPr>
        <w:numPr>
          <w:ilvl w:val="0"/>
          <w:numId w:val="1007"/>
        </w:numPr>
        <w:pStyle w:val="Compact"/>
      </w:pPr>
      <w:r>
        <w:t xml:space="preserve">Session persistence with a data store</w:t>
      </w:r>
    </w:p>
    <w:bookmarkEnd w:id="31"/>
    <w:bookmarkStart w:id="32" w:name="reliability-patterns"/>
    <w:p>
      <w:pPr>
        <w:pStyle w:val="Heading5"/>
      </w:pPr>
      <w:r>
        <w:t xml:space="preserve">Reliability Patterns</w:t>
      </w:r>
    </w:p>
    <w:p>
      <w:pPr>
        <w:numPr>
          <w:ilvl w:val="0"/>
          <w:numId w:val="1008"/>
        </w:numPr>
        <w:pStyle w:val="Compact"/>
      </w:pPr>
      <w:r>
        <w:t xml:space="preserve">Retry with exponential backoff</w:t>
      </w:r>
    </w:p>
    <w:p>
      <w:pPr>
        <w:numPr>
          <w:ilvl w:val="0"/>
          <w:numId w:val="1008"/>
        </w:numPr>
        <w:pStyle w:val="Compact"/>
      </w:pPr>
      <w:r>
        <w:t xml:space="preserve">Timeout and cancellation handling</w:t>
      </w:r>
    </w:p>
    <w:p>
      <w:pPr>
        <w:numPr>
          <w:ilvl w:val="0"/>
          <w:numId w:val="1008"/>
        </w:numPr>
        <w:pStyle w:val="Compact"/>
      </w:pPr>
      <w:r>
        <w:t xml:space="preserve">Rate limit management</w:t>
      </w:r>
    </w:p>
    <w:p>
      <w:pPr>
        <w:numPr>
          <w:ilvl w:val="0"/>
          <w:numId w:val="1008"/>
        </w:numPr>
        <w:pStyle w:val="Compact"/>
      </w:pPr>
      <w:r>
        <w:t xml:space="preserve">Primary/fallback model routing</w:t>
      </w:r>
    </w:p>
    <w:bookmarkEnd w:id="32"/>
    <w:bookmarkStart w:id="33" w:name="cost-and-token-tracking"/>
    <w:p>
      <w:pPr>
        <w:pStyle w:val="Heading5"/>
      </w:pPr>
      <w:r>
        <w:t xml:space="preserve">Cost and Token Tracking</w:t>
      </w:r>
    </w:p>
    <w:p>
      <w:pPr>
        <w:numPr>
          <w:ilvl w:val="0"/>
          <w:numId w:val="1009"/>
        </w:numPr>
        <w:pStyle w:val="Compact"/>
      </w:pPr>
      <w:r>
        <w:t xml:space="preserve">Token counting before and after requests</w:t>
      </w:r>
    </w:p>
    <w:p>
      <w:pPr>
        <w:numPr>
          <w:ilvl w:val="0"/>
          <w:numId w:val="1009"/>
        </w:numPr>
        <w:pStyle w:val="Compact"/>
      </w:pPr>
      <w:r>
        <w:t xml:space="preserve">Per-request and per-session cost attribution</w:t>
      </w:r>
    </w:p>
    <w:p>
      <w:pPr>
        <w:numPr>
          <w:ilvl w:val="0"/>
          <w:numId w:val="1009"/>
        </w:numPr>
        <w:pStyle w:val="Compact"/>
      </w:pPr>
      <w:r>
        <w:t xml:space="preserve">Budget limits and soft/hard cost caps</w:t>
      </w:r>
    </w:p>
    <w:p>
      <w:pPr>
        <w:numPr>
          <w:ilvl w:val="0"/>
          <w:numId w:val="1009"/>
        </w:numPr>
        <w:pStyle w:val="Compact"/>
      </w:pPr>
      <w:r>
        <w:t xml:space="preserve">Cost reporting integration</w:t>
      </w:r>
    </w:p>
    <w:bookmarkEnd w:id="33"/>
    <w:bookmarkStart w:id="34" w:name="deployment"/>
    <w:p>
      <w:pPr>
        <w:pStyle w:val="Heading5"/>
      </w:pPr>
      <w:r>
        <w:t xml:space="preserve">Deployment</w:t>
      </w:r>
    </w:p>
    <w:p>
      <w:pPr>
        <w:numPr>
          <w:ilvl w:val="0"/>
          <w:numId w:val="1010"/>
        </w:numPr>
        <w:pStyle w:val="Compact"/>
      </w:pPr>
      <w:r>
        <w:t xml:space="preserve">Environment variable and secrets management</w:t>
      </w:r>
    </w:p>
    <w:p>
      <w:pPr>
        <w:numPr>
          <w:ilvl w:val="0"/>
          <w:numId w:val="1010"/>
        </w:numPr>
        <w:pStyle w:val="Compact"/>
      </w:pPr>
      <w:r>
        <w:t xml:space="preserve">Containerizing LLM application services</w:t>
      </w:r>
    </w:p>
    <w:p>
      <w:pPr>
        <w:numPr>
          <w:ilvl w:val="0"/>
          <w:numId w:val="1010"/>
        </w:numPr>
        <w:pStyle w:val="Compact"/>
      </w:pPr>
      <w:r>
        <w:t xml:space="preserve">Health checks and graceful degradation</w:t>
      </w:r>
    </w:p>
    <w:p>
      <w:pPr>
        <w:numPr>
          <w:ilvl w:val="0"/>
          <w:numId w:val="1010"/>
        </w:numPr>
        <w:pStyle w:val="Compact"/>
      </w:pPr>
      <w:r>
        <w:t xml:space="preserve">Observability: logs, traces, and metrics</w:t>
      </w:r>
    </w:p>
    <w:bookmarkEnd w:id="34"/>
    <w:bookmarkStart w:id="35" w:name="workshop"/>
    <w:p>
      <w:pPr>
        <w:pStyle w:val="Heading5"/>
      </w:pPr>
      <w:r>
        <w:t xml:space="preserve">Workshop</w:t>
      </w:r>
    </w:p>
    <w:p>
      <w:pPr>
        <w:numPr>
          <w:ilvl w:val="0"/>
          <w:numId w:val="1011"/>
        </w:numPr>
        <w:pStyle w:val="Compact"/>
      </w:pPr>
      <w:r>
        <w:t xml:space="preserve">Build a streaming chat API endpoint (TypeScript + Python)</w:t>
      </w:r>
    </w:p>
    <w:p>
      <w:pPr>
        <w:numPr>
          <w:ilvl w:val="0"/>
          <w:numId w:val="1011"/>
        </w:numPr>
        <w:pStyle w:val="Compact"/>
      </w:pPr>
      <w:r>
        <w:t xml:space="preserve">Structured output validation pipeline lab</w:t>
      </w:r>
    </w:p>
    <w:p>
      <w:pPr>
        <w:numPr>
          <w:ilvl w:val="0"/>
          <w:numId w:val="1011"/>
        </w:numPr>
        <w:pStyle w:val="Compact"/>
      </w:pPr>
      <w:r>
        <w:t xml:space="preserve">Q&amp;A session</w:t>
      </w:r>
    </w:p>
    <w:bookmarkEnd w:id="35"/>
    <w:bookmarkEnd w:id="36"/>
    <w:bookmarkEnd w:id="37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LLM Application Development with TypeScript and Python</dc:title>
  <dc:creator>Cloud Contraptions LLC</dc:creator>
  <cp:keywords/>
  <dcterms:created xsi:type="dcterms:W3CDTF">2026-05-02T12:49:08Z</dcterms:created>
  <dcterms:modified xsi:type="dcterms:W3CDTF">2026-05-02T12:49:08Z</dcterms:modified>
  <dc:language>en-US</dc:language>
  <cp:category>ai-coding-assistants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